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92" w:rsidRDefault="006D5D92" w:rsidP="006D5D92">
      <w:pPr>
        <w:rPr>
          <w:b/>
          <w:caps/>
          <w:sz w:val="28"/>
        </w:rPr>
      </w:pPr>
      <w:bookmarkStart w:id="0" w:name="_GoBack"/>
      <w:bookmarkEnd w:id="0"/>
    </w:p>
    <w:p w:rsidR="006D5D92" w:rsidRDefault="006D5D92" w:rsidP="006D5D92">
      <w:pPr>
        <w:rPr>
          <w:rFonts w:ascii="Arial Narrow" w:hAnsi="Arial Narrow"/>
          <w:b/>
          <w:caps/>
          <w:sz w:val="28"/>
        </w:rPr>
      </w:pPr>
    </w:p>
    <w:p w:rsidR="006D5D92" w:rsidRPr="006F43BE" w:rsidRDefault="001805A0" w:rsidP="006F43BE">
      <w:pPr>
        <w:pStyle w:val="Nadpis10"/>
        <w:numPr>
          <w:ilvl w:val="0"/>
          <w:numId w:val="0"/>
        </w:numPr>
        <w:ind w:left="993" w:hanging="993"/>
        <w:jc w:val="left"/>
        <w:rPr>
          <w:rFonts w:ascii="Arial Narrow" w:hAnsi="Arial Narrow"/>
          <w:caps/>
          <w:sz w:val="32"/>
          <w:szCs w:val="32"/>
        </w:rPr>
      </w:pPr>
      <w:r w:rsidRPr="006F43BE">
        <w:rPr>
          <w:rFonts w:ascii="Arial Narrow" w:hAnsi="Arial Narrow"/>
          <w:caps/>
          <w:sz w:val="32"/>
          <w:szCs w:val="32"/>
        </w:rPr>
        <w:t>Nájemní Jednotky ve 2. a 3. NP Císařských lázní</w:t>
      </w:r>
    </w:p>
    <w:p w:rsidR="00FC4017" w:rsidRDefault="00FC4017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970111" w:rsidRPr="00C07322">
        <w:trPr>
          <w:trHeight w:val="697"/>
        </w:trPr>
        <w:tc>
          <w:tcPr>
            <w:tcW w:w="9356" w:type="dxa"/>
          </w:tcPr>
          <w:p w:rsidR="00AD277E" w:rsidRPr="00C07322" w:rsidRDefault="00AD277E" w:rsidP="00C07322">
            <w:pPr>
              <w:pStyle w:val="Nadpis10"/>
              <w:numPr>
                <w:ilvl w:val="0"/>
                <w:numId w:val="0"/>
              </w:numPr>
              <w:ind w:left="993" w:hanging="993"/>
              <w:jc w:val="left"/>
              <w:rPr>
                <w:rFonts w:ascii="Arial Narrow" w:hAnsi="Arial Narrow"/>
                <w:caps/>
                <w:sz w:val="32"/>
                <w:szCs w:val="32"/>
              </w:rPr>
            </w:pPr>
            <w:r w:rsidRPr="00C07322">
              <w:rPr>
                <w:rFonts w:ascii="Arial Narrow" w:hAnsi="Arial Narrow"/>
                <w:caps/>
                <w:sz w:val="32"/>
                <w:szCs w:val="32"/>
              </w:rPr>
              <w:t xml:space="preserve">TECHNICKÁ ZPRÁVA  </w:t>
            </w:r>
          </w:p>
          <w:p w:rsidR="005254AB" w:rsidRPr="00C07322" w:rsidRDefault="005254AB" w:rsidP="00C07322">
            <w:pPr>
              <w:pStyle w:val="Nadpis10"/>
              <w:numPr>
                <w:ilvl w:val="0"/>
                <w:numId w:val="0"/>
              </w:numPr>
              <w:ind w:left="993" w:hanging="993"/>
              <w:jc w:val="left"/>
              <w:rPr>
                <w:rFonts w:ascii="Arial Narrow" w:hAnsi="Arial Narrow"/>
                <w:caps/>
                <w:sz w:val="32"/>
                <w:szCs w:val="32"/>
              </w:rPr>
            </w:pPr>
          </w:p>
        </w:tc>
      </w:tr>
    </w:tbl>
    <w:p w:rsidR="00C3725C" w:rsidRPr="00DA38FD" w:rsidRDefault="00C3725C" w:rsidP="00DA38FD">
      <w:pPr>
        <w:pStyle w:val="Nadpis10"/>
        <w:numPr>
          <w:ilvl w:val="0"/>
          <w:numId w:val="9"/>
        </w:numPr>
        <w:jc w:val="left"/>
        <w:rPr>
          <w:rFonts w:ascii="Arial Narrow" w:hAnsi="Arial Narrow"/>
          <w:caps/>
          <w:sz w:val="28"/>
          <w:szCs w:val="28"/>
        </w:rPr>
      </w:pPr>
      <w:bookmarkStart w:id="1" w:name="_Toc204510132"/>
      <w:bookmarkStart w:id="2" w:name="_Toc85268172"/>
      <w:bookmarkStart w:id="3" w:name="_Toc86556846"/>
      <w:bookmarkStart w:id="4" w:name="_Toc88629645"/>
      <w:bookmarkStart w:id="5" w:name="_Toc134957113"/>
      <w:bookmarkStart w:id="6" w:name="_Toc237078055"/>
      <w:bookmarkStart w:id="7" w:name="_Toc239850953"/>
      <w:bookmarkStart w:id="8" w:name="_Toc134957114"/>
      <w:bookmarkStart w:id="9" w:name="_Toc201546318"/>
      <w:bookmarkStart w:id="10" w:name="_Toc202844531"/>
      <w:bookmarkStart w:id="11" w:name="_Toc204510187"/>
      <w:bookmarkEnd w:id="1"/>
      <w:r w:rsidRPr="00DA38FD">
        <w:rPr>
          <w:rFonts w:ascii="Arial Narrow" w:hAnsi="Arial Narrow"/>
          <w:caps/>
          <w:sz w:val="28"/>
          <w:szCs w:val="28"/>
        </w:rPr>
        <w:t xml:space="preserve">Předmět </w:t>
      </w:r>
      <w:bookmarkEnd w:id="2"/>
      <w:bookmarkEnd w:id="3"/>
      <w:bookmarkEnd w:id="4"/>
      <w:bookmarkEnd w:id="5"/>
      <w:bookmarkEnd w:id="6"/>
      <w:bookmarkEnd w:id="7"/>
    </w:p>
    <w:p w:rsidR="00C3725C" w:rsidRPr="004D74DA" w:rsidRDefault="00DC65AE" w:rsidP="00C3725C">
      <w:pPr>
        <w:jc w:val="both"/>
        <w:rPr>
          <w:rFonts w:ascii="Arial Narrow" w:hAnsi="Arial Narrow" w:cs="Tahoma"/>
          <w:sz w:val="22"/>
          <w:szCs w:val="22"/>
        </w:rPr>
      </w:pPr>
      <w:r w:rsidRPr="00DC65AE">
        <w:rPr>
          <w:rFonts w:ascii="Arial Narrow" w:hAnsi="Arial Narrow" w:cs="Tahoma"/>
          <w:sz w:val="22"/>
          <w:szCs w:val="22"/>
        </w:rPr>
        <w:t xml:space="preserve">Předmětem dokumentace je </w:t>
      </w:r>
      <w:r w:rsidR="00482DF6">
        <w:rPr>
          <w:rFonts w:ascii="Arial Narrow" w:hAnsi="Arial Narrow" w:cs="Tahoma"/>
          <w:sz w:val="22"/>
          <w:szCs w:val="22"/>
        </w:rPr>
        <w:t>popis technologií slaboproudu, které jsou instalovány v prostorách nájemních jednotek ve 2. a 3.NP v historickém</w:t>
      </w:r>
      <w:r w:rsidRPr="00DC65AE">
        <w:rPr>
          <w:rFonts w:ascii="Arial Narrow" w:hAnsi="Arial Narrow" w:cs="Tahoma"/>
          <w:sz w:val="22"/>
          <w:szCs w:val="22"/>
        </w:rPr>
        <w:t xml:space="preserve"> objektu Císařských </w:t>
      </w:r>
      <w:proofErr w:type="gramStart"/>
      <w:r w:rsidRPr="00DC65AE">
        <w:rPr>
          <w:rFonts w:ascii="Arial Narrow" w:hAnsi="Arial Narrow" w:cs="Tahoma"/>
          <w:sz w:val="22"/>
          <w:szCs w:val="22"/>
        </w:rPr>
        <w:t>lázní</w:t>
      </w:r>
      <w:r w:rsidR="00482DF6">
        <w:rPr>
          <w:rFonts w:ascii="Arial Narrow" w:hAnsi="Arial Narrow" w:cs="Tahoma"/>
          <w:sz w:val="22"/>
          <w:szCs w:val="22"/>
        </w:rPr>
        <w:t xml:space="preserve"> </w:t>
      </w:r>
      <w:r w:rsidR="00DA38FD" w:rsidRPr="004D74DA">
        <w:rPr>
          <w:rFonts w:ascii="Arial Narrow" w:hAnsi="Arial Narrow" w:cs="Tahoma"/>
          <w:sz w:val="22"/>
          <w:szCs w:val="22"/>
        </w:rPr>
        <w:t xml:space="preserve"> v Karlových</w:t>
      </w:r>
      <w:proofErr w:type="gramEnd"/>
      <w:r w:rsidR="00DA38FD" w:rsidRPr="004D74DA">
        <w:rPr>
          <w:rFonts w:ascii="Arial Narrow" w:hAnsi="Arial Narrow" w:cs="Tahoma"/>
          <w:sz w:val="22"/>
          <w:szCs w:val="22"/>
        </w:rPr>
        <w:t xml:space="preserve"> Varech</w:t>
      </w:r>
      <w:r w:rsidR="00482DF6">
        <w:rPr>
          <w:rFonts w:ascii="Arial Narrow" w:hAnsi="Arial Narrow" w:cs="Tahoma"/>
          <w:sz w:val="22"/>
          <w:szCs w:val="22"/>
        </w:rPr>
        <w:t>,</w:t>
      </w:r>
      <w:r w:rsidR="00DA38FD" w:rsidRPr="004D74DA">
        <w:rPr>
          <w:rFonts w:ascii="Arial Narrow" w:hAnsi="Arial Narrow" w:cs="Tahoma"/>
          <w:sz w:val="22"/>
          <w:szCs w:val="22"/>
        </w:rPr>
        <w:t xml:space="preserve"> </w:t>
      </w:r>
      <w:r w:rsidR="00571E25" w:rsidRPr="004D74DA">
        <w:rPr>
          <w:rFonts w:ascii="Arial Narrow" w:hAnsi="Arial Narrow" w:cs="Tahoma"/>
          <w:sz w:val="22"/>
          <w:szCs w:val="22"/>
        </w:rPr>
        <w:t xml:space="preserve"> v nás</w:t>
      </w:r>
      <w:r w:rsidR="00C3725C" w:rsidRPr="004D74DA">
        <w:rPr>
          <w:rFonts w:ascii="Arial Narrow" w:hAnsi="Arial Narrow" w:cs="Tahoma"/>
          <w:sz w:val="22"/>
          <w:szCs w:val="22"/>
        </w:rPr>
        <w:t>ledujícím rozsahu:</w:t>
      </w:r>
    </w:p>
    <w:p w:rsidR="00E2437B" w:rsidRPr="004D74DA" w:rsidRDefault="00E2437B" w:rsidP="00E2437B">
      <w:pPr>
        <w:pStyle w:val="Normlnsodrkami1"/>
        <w:rPr>
          <w:rFonts w:ascii="Arial Narrow" w:hAnsi="Arial Narrow"/>
          <w:sz w:val="22"/>
          <w:szCs w:val="22"/>
        </w:rPr>
      </w:pPr>
      <w:r w:rsidRPr="004D74DA">
        <w:rPr>
          <w:rFonts w:ascii="Arial Narrow" w:hAnsi="Arial Narrow"/>
          <w:sz w:val="22"/>
          <w:szCs w:val="22"/>
        </w:rPr>
        <w:t>strukturovaná kabeláž (SK)</w:t>
      </w:r>
    </w:p>
    <w:p w:rsidR="00E2437B" w:rsidRPr="004D74DA" w:rsidRDefault="00E2437B" w:rsidP="00E2437B">
      <w:pPr>
        <w:pStyle w:val="Normlnsodrkami1"/>
        <w:rPr>
          <w:rFonts w:ascii="Arial Narrow" w:hAnsi="Arial Narrow"/>
          <w:sz w:val="22"/>
          <w:szCs w:val="22"/>
        </w:rPr>
      </w:pPr>
      <w:r w:rsidRPr="004D74DA">
        <w:rPr>
          <w:rFonts w:ascii="Arial Narrow" w:hAnsi="Arial Narrow"/>
          <w:sz w:val="22"/>
          <w:szCs w:val="22"/>
        </w:rPr>
        <w:t xml:space="preserve">poplachový zabezpečovací </w:t>
      </w:r>
      <w:r w:rsidR="00DC65AE">
        <w:rPr>
          <w:rFonts w:ascii="Arial Narrow" w:hAnsi="Arial Narrow"/>
          <w:sz w:val="22"/>
          <w:szCs w:val="22"/>
        </w:rPr>
        <w:t xml:space="preserve">a tísňový </w:t>
      </w:r>
      <w:proofErr w:type="gramStart"/>
      <w:r w:rsidRPr="004D74DA">
        <w:rPr>
          <w:rFonts w:ascii="Arial Narrow" w:hAnsi="Arial Narrow"/>
          <w:sz w:val="22"/>
          <w:szCs w:val="22"/>
        </w:rPr>
        <w:t>systém  (PZTS</w:t>
      </w:r>
      <w:proofErr w:type="gramEnd"/>
      <w:r w:rsidRPr="004D74DA">
        <w:rPr>
          <w:rFonts w:ascii="Arial Narrow" w:hAnsi="Arial Narrow"/>
          <w:sz w:val="22"/>
          <w:szCs w:val="22"/>
        </w:rPr>
        <w:t xml:space="preserve">) </w:t>
      </w:r>
    </w:p>
    <w:p w:rsidR="00E2437B" w:rsidRPr="004D74DA" w:rsidRDefault="00DC65AE" w:rsidP="00E2437B">
      <w:pPr>
        <w:pStyle w:val="Normlnsodrkami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elektronický </w:t>
      </w:r>
      <w:r w:rsidR="00E2437B" w:rsidRPr="004D74DA">
        <w:rPr>
          <w:rFonts w:ascii="Arial Narrow" w:hAnsi="Arial Narrow"/>
          <w:sz w:val="22"/>
          <w:szCs w:val="22"/>
        </w:rPr>
        <w:t xml:space="preserve">přístupový systém (EKV) </w:t>
      </w:r>
    </w:p>
    <w:p w:rsidR="00E2437B" w:rsidRPr="004D74DA" w:rsidRDefault="00E2437B" w:rsidP="00E2437B">
      <w:pPr>
        <w:pStyle w:val="Normlnsodrkami1"/>
        <w:rPr>
          <w:rFonts w:ascii="Arial Narrow" w:hAnsi="Arial Narrow"/>
          <w:sz w:val="22"/>
          <w:szCs w:val="22"/>
        </w:rPr>
      </w:pPr>
      <w:r w:rsidRPr="004D74DA">
        <w:rPr>
          <w:rFonts w:ascii="Arial Narrow" w:hAnsi="Arial Narrow"/>
          <w:sz w:val="22"/>
          <w:szCs w:val="22"/>
        </w:rPr>
        <w:t>televizní rozvody (STA)</w:t>
      </w:r>
    </w:p>
    <w:p w:rsidR="004C3BFD" w:rsidRPr="003C4D03" w:rsidRDefault="004C3BFD" w:rsidP="004C3BFD">
      <w:pPr>
        <w:pStyle w:val="Normlnsodrkami1"/>
        <w:numPr>
          <w:ilvl w:val="0"/>
          <w:numId w:val="0"/>
        </w:numPr>
        <w:ind w:left="720"/>
        <w:rPr>
          <w:sz w:val="22"/>
          <w:szCs w:val="22"/>
        </w:rPr>
      </w:pPr>
    </w:p>
    <w:p w:rsidR="00A87365" w:rsidRDefault="00A87365" w:rsidP="00A87365">
      <w:pPr>
        <w:ind w:left="720"/>
        <w:jc w:val="both"/>
        <w:rPr>
          <w:rFonts w:ascii="Arial Narrow" w:hAnsi="Arial Narrow" w:cs="Tahoma"/>
          <w:sz w:val="22"/>
          <w:szCs w:val="22"/>
        </w:rPr>
      </w:pPr>
    </w:p>
    <w:p w:rsidR="00C3725C" w:rsidRPr="00BA29C5" w:rsidRDefault="00C3725C" w:rsidP="00B56AB6">
      <w:pPr>
        <w:pStyle w:val="Nadpis10"/>
        <w:numPr>
          <w:ilvl w:val="0"/>
          <w:numId w:val="9"/>
        </w:numPr>
        <w:jc w:val="left"/>
        <w:rPr>
          <w:rFonts w:ascii="Arial Narrow" w:hAnsi="Arial Narrow"/>
          <w:caps/>
          <w:sz w:val="28"/>
          <w:szCs w:val="28"/>
        </w:rPr>
      </w:pPr>
      <w:bookmarkStart w:id="12" w:name="_Toc237078062"/>
      <w:bookmarkStart w:id="13" w:name="_Toc239850962"/>
      <w:proofErr w:type="gramStart"/>
      <w:r w:rsidRPr="00BA29C5">
        <w:rPr>
          <w:rFonts w:ascii="Arial Narrow" w:hAnsi="Arial Narrow"/>
          <w:caps/>
          <w:sz w:val="28"/>
          <w:szCs w:val="28"/>
        </w:rPr>
        <w:t>popis</w:t>
      </w:r>
      <w:bookmarkEnd w:id="12"/>
      <w:bookmarkEnd w:id="13"/>
      <w:r w:rsidRPr="00BA29C5">
        <w:rPr>
          <w:rFonts w:ascii="Arial Narrow" w:hAnsi="Arial Narrow"/>
          <w:caps/>
          <w:sz w:val="28"/>
          <w:szCs w:val="28"/>
        </w:rPr>
        <w:t xml:space="preserve"> </w:t>
      </w:r>
      <w:r w:rsidR="00B33979" w:rsidRPr="00BA29C5">
        <w:rPr>
          <w:rFonts w:ascii="Arial Narrow" w:hAnsi="Arial Narrow"/>
          <w:caps/>
          <w:sz w:val="28"/>
          <w:szCs w:val="28"/>
        </w:rPr>
        <w:t xml:space="preserve"> ŘEŠENÍ</w:t>
      </w:r>
      <w:proofErr w:type="gramEnd"/>
    </w:p>
    <w:p w:rsidR="003C4D03" w:rsidRPr="003C4D03" w:rsidRDefault="003C4D03" w:rsidP="003C4D03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14" w:name="_Toc237078064"/>
      <w:r w:rsidRPr="003C4D03">
        <w:rPr>
          <w:rFonts w:ascii="Arial Narrow" w:hAnsi="Arial Narrow"/>
          <w:i/>
          <w:caps/>
          <w:sz w:val="24"/>
          <w:szCs w:val="24"/>
        </w:rPr>
        <w:t>strukturovaná kabeláž (SK)</w:t>
      </w:r>
    </w:p>
    <w:p w:rsidR="00E833F9" w:rsidRPr="00E833F9" w:rsidRDefault="00E833F9" w:rsidP="00E833F9">
      <w:pPr>
        <w:pStyle w:val="Zkladntext21"/>
        <w:ind w:left="0"/>
        <w:rPr>
          <w:rFonts w:ascii="Arial Narrow" w:hAnsi="Arial Narrow"/>
          <w:b/>
          <w:i/>
          <w:kern w:val="0"/>
          <w:szCs w:val="24"/>
          <w:lang w:eastAsia="cs-CZ"/>
        </w:rPr>
      </w:pPr>
      <w:bookmarkStart w:id="15" w:name="_Toc405423697"/>
      <w:r w:rsidRPr="00E833F9">
        <w:rPr>
          <w:rFonts w:ascii="Arial Narrow" w:hAnsi="Arial Narrow"/>
          <w:b/>
          <w:i/>
          <w:kern w:val="0"/>
          <w:szCs w:val="24"/>
          <w:lang w:eastAsia="cs-CZ"/>
        </w:rPr>
        <w:t xml:space="preserve">Napojení </w:t>
      </w:r>
      <w:r w:rsidR="00482DF6">
        <w:rPr>
          <w:rFonts w:ascii="Arial Narrow" w:hAnsi="Arial Narrow"/>
          <w:b/>
          <w:i/>
          <w:kern w:val="0"/>
          <w:szCs w:val="24"/>
          <w:lang w:eastAsia="cs-CZ"/>
        </w:rPr>
        <w:t>na poskytovatele komunikačních služeb</w:t>
      </w:r>
      <w:r w:rsidRPr="00E833F9">
        <w:rPr>
          <w:rFonts w:ascii="Arial Narrow" w:hAnsi="Arial Narrow"/>
          <w:b/>
          <w:i/>
          <w:kern w:val="0"/>
          <w:szCs w:val="24"/>
          <w:lang w:eastAsia="cs-CZ"/>
        </w:rPr>
        <w:t xml:space="preserve"> </w:t>
      </w:r>
    </w:p>
    <w:p w:rsidR="00E833F9" w:rsidRDefault="00E833F9" w:rsidP="00E833F9">
      <w:pPr>
        <w:pStyle w:val="Zkladntext21"/>
        <w:ind w:left="0"/>
        <w:rPr>
          <w:rFonts w:ascii="Arial Narrow" w:hAnsi="Arial Narrow"/>
          <w:sz w:val="22"/>
          <w:szCs w:val="22"/>
        </w:rPr>
      </w:pPr>
      <w:r w:rsidRPr="003C4D03">
        <w:rPr>
          <w:rFonts w:ascii="Arial Narrow" w:hAnsi="Arial Narrow"/>
          <w:kern w:val="0"/>
          <w:sz w:val="22"/>
          <w:szCs w:val="22"/>
          <w:lang w:eastAsia="cs-CZ"/>
        </w:rPr>
        <w:t xml:space="preserve">Napojení </w:t>
      </w:r>
      <w:r w:rsidR="00482DF6">
        <w:rPr>
          <w:rFonts w:ascii="Arial Narrow" w:hAnsi="Arial Narrow"/>
          <w:kern w:val="0"/>
          <w:sz w:val="22"/>
          <w:szCs w:val="22"/>
          <w:lang w:eastAsia="cs-CZ"/>
        </w:rPr>
        <w:t>NJ</w:t>
      </w:r>
      <w:r w:rsidRPr="003C4D03">
        <w:rPr>
          <w:rFonts w:ascii="Arial Narrow" w:hAnsi="Arial Narrow"/>
          <w:kern w:val="0"/>
          <w:sz w:val="22"/>
          <w:szCs w:val="22"/>
          <w:lang w:eastAsia="cs-CZ"/>
        </w:rPr>
        <w:t xml:space="preserve"> na vnější</w:t>
      </w:r>
      <w:r>
        <w:rPr>
          <w:rFonts w:ascii="Arial Narrow" w:hAnsi="Arial Narrow"/>
          <w:kern w:val="0"/>
          <w:sz w:val="22"/>
          <w:szCs w:val="22"/>
          <w:lang w:eastAsia="cs-CZ"/>
        </w:rPr>
        <w:t xml:space="preserve"> komunikační služby </w:t>
      </w:r>
      <w:r w:rsidR="00482DF6">
        <w:rPr>
          <w:rFonts w:ascii="Arial Narrow" w:hAnsi="Arial Narrow"/>
          <w:kern w:val="0"/>
          <w:sz w:val="22"/>
          <w:szCs w:val="22"/>
          <w:lang w:eastAsia="cs-CZ"/>
        </w:rPr>
        <w:t>j</w:t>
      </w:r>
      <w:r w:rsidRPr="003C4D03">
        <w:rPr>
          <w:rFonts w:ascii="Arial Narrow" w:hAnsi="Arial Narrow"/>
          <w:kern w:val="0"/>
          <w:sz w:val="22"/>
          <w:szCs w:val="22"/>
          <w:lang w:eastAsia="cs-CZ"/>
        </w:rPr>
        <w:t xml:space="preserve">e řešeno </w:t>
      </w:r>
      <w:r w:rsidR="00482DF6">
        <w:rPr>
          <w:rFonts w:ascii="Arial Narrow" w:hAnsi="Arial Narrow"/>
          <w:kern w:val="0"/>
          <w:sz w:val="22"/>
          <w:szCs w:val="22"/>
          <w:lang w:eastAsia="cs-CZ"/>
        </w:rPr>
        <w:t xml:space="preserve">v rámci </w:t>
      </w:r>
      <w:r w:rsidR="006F43BE">
        <w:rPr>
          <w:rFonts w:ascii="Arial Narrow" w:hAnsi="Arial Narrow"/>
          <w:kern w:val="0"/>
          <w:sz w:val="22"/>
          <w:szCs w:val="22"/>
          <w:lang w:eastAsia="cs-CZ"/>
        </w:rPr>
        <w:t xml:space="preserve">lokální </w:t>
      </w:r>
      <w:r w:rsidR="00482DF6">
        <w:rPr>
          <w:rFonts w:ascii="Arial Narrow" w:hAnsi="Arial Narrow"/>
          <w:kern w:val="0"/>
          <w:sz w:val="22"/>
          <w:szCs w:val="22"/>
          <w:lang w:eastAsia="cs-CZ"/>
        </w:rPr>
        <w:t xml:space="preserve">datové sítě objektu. Rozhraní na straně NJ </w:t>
      </w:r>
      <w:proofErr w:type="gramStart"/>
      <w:r w:rsidR="00482DF6">
        <w:rPr>
          <w:rFonts w:ascii="Arial Narrow" w:hAnsi="Arial Narrow"/>
          <w:kern w:val="0"/>
          <w:sz w:val="22"/>
          <w:szCs w:val="22"/>
          <w:lang w:eastAsia="cs-CZ"/>
        </w:rPr>
        <w:t>je v  datové</w:t>
      </w:r>
      <w:proofErr w:type="gramEnd"/>
      <w:r w:rsidR="00482DF6">
        <w:rPr>
          <w:rFonts w:ascii="Arial Narrow" w:hAnsi="Arial Narrow"/>
          <w:kern w:val="0"/>
          <w:sz w:val="22"/>
          <w:szCs w:val="22"/>
          <w:lang w:eastAsia="cs-CZ"/>
        </w:rPr>
        <w:t xml:space="preserve"> zásuvce 2xRJ45, která je osazena v elektrickém rozvaděči NJ (dodávka silnoproudu). Poskytované služby jsou předmětem smluvní dohody mezi nájemcem a provozovatelem objektu.</w:t>
      </w:r>
    </w:p>
    <w:p w:rsidR="00C3725C" w:rsidRPr="00B33979" w:rsidRDefault="00C3725C" w:rsidP="003536EB">
      <w:pPr>
        <w:pStyle w:val="Nadpis3"/>
        <w:numPr>
          <w:ilvl w:val="0"/>
          <w:numId w:val="0"/>
        </w:numPr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16" w:name="_Toc237078066"/>
      <w:bookmarkStart w:id="17" w:name="_Toc239850973"/>
      <w:bookmarkEnd w:id="14"/>
      <w:bookmarkEnd w:id="15"/>
      <w:r w:rsidRPr="00B33979">
        <w:rPr>
          <w:rFonts w:ascii="Arial Narrow" w:hAnsi="Arial Narrow"/>
          <w:b/>
          <w:i/>
          <w:sz w:val="24"/>
          <w:szCs w:val="24"/>
        </w:rPr>
        <w:t>Horizontální rozvody strukturované kabeláže (SK)</w:t>
      </w:r>
      <w:bookmarkEnd w:id="16"/>
      <w:bookmarkEnd w:id="17"/>
    </w:p>
    <w:p w:rsidR="00AB7D70" w:rsidRPr="004D74DA" w:rsidRDefault="00C3725C" w:rsidP="00C3725C">
      <w:pPr>
        <w:jc w:val="both"/>
        <w:rPr>
          <w:rFonts w:ascii="Arial Narrow" w:hAnsi="Arial Narrow"/>
          <w:sz w:val="22"/>
          <w:szCs w:val="22"/>
        </w:rPr>
      </w:pPr>
      <w:r w:rsidRPr="004D74DA">
        <w:rPr>
          <w:rFonts w:ascii="Arial Narrow" w:hAnsi="Arial Narrow"/>
          <w:sz w:val="22"/>
          <w:szCs w:val="22"/>
        </w:rPr>
        <w:t xml:space="preserve">Horizontální rozvody strukturované kabeláže </w:t>
      </w:r>
      <w:r w:rsidR="006F43BE">
        <w:rPr>
          <w:rFonts w:ascii="Arial Narrow" w:hAnsi="Arial Narrow"/>
          <w:sz w:val="22"/>
          <w:szCs w:val="22"/>
        </w:rPr>
        <w:t xml:space="preserve">v prostorách každé NJ </w:t>
      </w:r>
      <w:r w:rsidR="00482DF6">
        <w:rPr>
          <w:rFonts w:ascii="Arial Narrow" w:hAnsi="Arial Narrow"/>
          <w:sz w:val="22"/>
          <w:szCs w:val="22"/>
        </w:rPr>
        <w:t>j</w:t>
      </w:r>
      <w:r w:rsidR="006F43BE">
        <w:rPr>
          <w:rFonts w:ascii="Arial Narrow" w:hAnsi="Arial Narrow"/>
          <w:sz w:val="22"/>
          <w:szCs w:val="22"/>
        </w:rPr>
        <w:t>s</w:t>
      </w:r>
      <w:r w:rsidR="003848AA" w:rsidRPr="004D74DA">
        <w:rPr>
          <w:rFonts w:ascii="Arial Narrow" w:hAnsi="Arial Narrow"/>
          <w:sz w:val="22"/>
          <w:szCs w:val="22"/>
        </w:rPr>
        <w:t xml:space="preserve">ou realizovány nestíněnou kabeláží, splňující požadavky </w:t>
      </w:r>
      <w:r w:rsidR="00E833F9">
        <w:rPr>
          <w:rFonts w:ascii="Arial Narrow" w:hAnsi="Arial Narrow"/>
          <w:sz w:val="22"/>
          <w:szCs w:val="22"/>
        </w:rPr>
        <w:t xml:space="preserve">min. </w:t>
      </w:r>
      <w:r w:rsidR="003848AA" w:rsidRPr="004D74DA">
        <w:rPr>
          <w:rFonts w:ascii="Arial Narrow" w:hAnsi="Arial Narrow"/>
          <w:sz w:val="22"/>
          <w:szCs w:val="22"/>
        </w:rPr>
        <w:t xml:space="preserve">na kategorii 6 do kmitočtu 250 MHz, přenos na 1Gb. Rozvody </w:t>
      </w:r>
      <w:r w:rsidR="00A066D3">
        <w:rPr>
          <w:rFonts w:ascii="Arial Narrow" w:hAnsi="Arial Narrow"/>
          <w:sz w:val="22"/>
          <w:szCs w:val="22"/>
        </w:rPr>
        <w:t>js</w:t>
      </w:r>
      <w:r w:rsidR="003848AA" w:rsidRPr="004D74DA">
        <w:rPr>
          <w:rFonts w:ascii="Arial Narrow" w:hAnsi="Arial Narrow"/>
          <w:sz w:val="22"/>
          <w:szCs w:val="22"/>
        </w:rPr>
        <w:t xml:space="preserve">ou vedeny hvězdicovou topologií s centrem v rozvaděči </w:t>
      </w:r>
      <w:r w:rsidR="00A066D3">
        <w:rPr>
          <w:rFonts w:ascii="Arial Narrow" w:hAnsi="Arial Narrow"/>
          <w:sz w:val="22"/>
          <w:szCs w:val="22"/>
        </w:rPr>
        <w:t>NJ (rozvaděč je součástí dodávky silnoproudu)</w:t>
      </w:r>
      <w:r w:rsidR="003848AA" w:rsidRPr="004D74DA">
        <w:rPr>
          <w:rFonts w:ascii="Arial Narrow" w:hAnsi="Arial Narrow"/>
          <w:sz w:val="22"/>
          <w:szCs w:val="22"/>
        </w:rPr>
        <w:t xml:space="preserve">. </w:t>
      </w:r>
    </w:p>
    <w:p w:rsidR="0098761D" w:rsidRDefault="00AB7D70" w:rsidP="003848AA">
      <w:pPr>
        <w:jc w:val="both"/>
        <w:rPr>
          <w:rFonts w:ascii="Arial Narrow" w:hAnsi="Arial Narrow"/>
          <w:sz w:val="22"/>
          <w:szCs w:val="22"/>
        </w:rPr>
      </w:pPr>
      <w:r w:rsidRPr="004D74DA">
        <w:rPr>
          <w:rFonts w:ascii="Arial Narrow" w:hAnsi="Arial Narrow"/>
          <w:sz w:val="22"/>
          <w:szCs w:val="22"/>
        </w:rPr>
        <w:t xml:space="preserve">Datové zásuvky </w:t>
      </w:r>
      <w:r w:rsidR="00A066D3">
        <w:rPr>
          <w:rFonts w:ascii="Arial Narrow" w:hAnsi="Arial Narrow"/>
          <w:sz w:val="22"/>
          <w:szCs w:val="22"/>
        </w:rPr>
        <w:t>jsou</w:t>
      </w:r>
      <w:r w:rsidRPr="004D74DA">
        <w:rPr>
          <w:rFonts w:ascii="Arial Narrow" w:hAnsi="Arial Narrow"/>
          <w:sz w:val="22"/>
          <w:szCs w:val="22"/>
        </w:rPr>
        <w:t xml:space="preserve"> instalovány </w:t>
      </w:r>
      <w:r w:rsidR="00A066D3">
        <w:rPr>
          <w:rFonts w:ascii="Arial Narrow" w:hAnsi="Arial Narrow"/>
          <w:sz w:val="22"/>
          <w:szCs w:val="22"/>
        </w:rPr>
        <w:t>v rozsahu dle zadání pro nájemní</w:t>
      </w:r>
      <w:r w:rsidR="0098761D" w:rsidRPr="004D74DA">
        <w:rPr>
          <w:rFonts w:ascii="Arial Narrow" w:hAnsi="Arial Narrow"/>
          <w:sz w:val="22"/>
          <w:szCs w:val="22"/>
        </w:rPr>
        <w:t xml:space="preserve"> jednot</w:t>
      </w:r>
      <w:r w:rsidR="00A066D3">
        <w:rPr>
          <w:rFonts w:ascii="Arial Narrow" w:hAnsi="Arial Narrow"/>
          <w:sz w:val="22"/>
          <w:szCs w:val="22"/>
        </w:rPr>
        <w:t>ky</w:t>
      </w:r>
      <w:r w:rsidRPr="004D74DA">
        <w:rPr>
          <w:rFonts w:ascii="Arial Narrow" w:hAnsi="Arial Narrow"/>
          <w:sz w:val="22"/>
          <w:szCs w:val="22"/>
        </w:rPr>
        <w:t xml:space="preserve">. </w:t>
      </w:r>
      <w:r w:rsidR="0098761D" w:rsidRPr="004D74DA">
        <w:rPr>
          <w:rFonts w:ascii="Arial Narrow" w:hAnsi="Arial Narrow"/>
          <w:sz w:val="22"/>
          <w:szCs w:val="22"/>
        </w:rPr>
        <w:t xml:space="preserve">Na straně uživatelů budou instalovány datové zásuvky </w:t>
      </w:r>
      <w:r w:rsidR="00A066D3">
        <w:rPr>
          <w:rFonts w:ascii="Arial Narrow" w:hAnsi="Arial Narrow"/>
          <w:sz w:val="22"/>
          <w:szCs w:val="22"/>
        </w:rPr>
        <w:t>1</w:t>
      </w:r>
      <w:r w:rsidR="00A066D3" w:rsidRPr="004D74DA">
        <w:rPr>
          <w:rFonts w:ascii="Arial Narrow" w:hAnsi="Arial Narrow"/>
          <w:sz w:val="22"/>
          <w:szCs w:val="22"/>
        </w:rPr>
        <w:t>xRJ45</w:t>
      </w:r>
      <w:r w:rsidR="00A066D3">
        <w:rPr>
          <w:rFonts w:ascii="Arial Narrow" w:hAnsi="Arial Narrow"/>
          <w:sz w:val="22"/>
          <w:szCs w:val="22"/>
        </w:rPr>
        <w:t xml:space="preserve"> a </w:t>
      </w:r>
      <w:r w:rsidR="0098761D" w:rsidRPr="004D74DA">
        <w:rPr>
          <w:rFonts w:ascii="Arial Narrow" w:hAnsi="Arial Narrow"/>
          <w:sz w:val="22"/>
          <w:szCs w:val="22"/>
        </w:rPr>
        <w:t xml:space="preserve">2xRJ45, které </w:t>
      </w:r>
      <w:r w:rsidR="00A066D3">
        <w:rPr>
          <w:rFonts w:ascii="Arial Narrow" w:hAnsi="Arial Narrow"/>
          <w:sz w:val="22"/>
          <w:szCs w:val="22"/>
        </w:rPr>
        <w:t>jsou</w:t>
      </w:r>
      <w:r w:rsidR="0098761D" w:rsidRPr="004D74DA">
        <w:rPr>
          <w:rFonts w:ascii="Arial Narrow" w:hAnsi="Arial Narrow"/>
          <w:sz w:val="22"/>
          <w:szCs w:val="22"/>
        </w:rPr>
        <w:t xml:space="preserve"> v provedení pod omítku nebo dle nároků interiéru.</w:t>
      </w:r>
    </w:p>
    <w:p w:rsidR="005862FC" w:rsidRPr="00CE0A7F" w:rsidRDefault="005862FC" w:rsidP="005862FC">
      <w:pPr>
        <w:pStyle w:val="Zkladntext21"/>
        <w:ind w:left="0"/>
        <w:rPr>
          <w:rFonts w:ascii="Arial Narrow" w:hAnsi="Arial Narrow"/>
          <w:kern w:val="0"/>
          <w:szCs w:val="24"/>
          <w:lang w:eastAsia="cs-CZ"/>
        </w:rPr>
      </w:pPr>
      <w:bookmarkStart w:id="18" w:name="_Toc237078067"/>
      <w:bookmarkStart w:id="19" w:name="_Toc239850974"/>
    </w:p>
    <w:p w:rsidR="006D405C" w:rsidRPr="006D405C" w:rsidRDefault="006D405C" w:rsidP="006D405C">
      <w:pPr>
        <w:jc w:val="both"/>
        <w:rPr>
          <w:rFonts w:ascii="Arial Narrow" w:hAnsi="Arial Narrow"/>
          <w:b/>
          <w:i/>
          <w:szCs w:val="24"/>
        </w:rPr>
      </w:pPr>
      <w:bookmarkStart w:id="20" w:name="_Toc239850977"/>
      <w:bookmarkStart w:id="21" w:name="_Toc239850975"/>
      <w:bookmarkStart w:id="22" w:name="_Toc405423703"/>
      <w:bookmarkEnd w:id="18"/>
      <w:bookmarkEnd w:id="19"/>
      <w:r w:rsidRPr="006D405C">
        <w:rPr>
          <w:rFonts w:ascii="Arial Narrow" w:hAnsi="Arial Narrow"/>
          <w:b/>
          <w:i/>
          <w:szCs w:val="24"/>
        </w:rPr>
        <w:t>Aktivní prvky</w:t>
      </w:r>
      <w:bookmarkEnd w:id="22"/>
    </w:p>
    <w:p w:rsidR="00A066D3" w:rsidRPr="004D74DA" w:rsidRDefault="00A066D3" w:rsidP="00A066D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Rozvaděč NJ je vybaven aktivním prvkem v kapacitě min.</w:t>
      </w:r>
      <w:r w:rsidRPr="00A066D3">
        <w:rPr>
          <w:rFonts w:ascii="Arial Narrow" w:hAnsi="Arial Narrow"/>
          <w:sz w:val="22"/>
          <w:szCs w:val="22"/>
        </w:rPr>
        <w:t xml:space="preserve"> 8 </w:t>
      </w:r>
      <w:proofErr w:type="spellStart"/>
      <w:r w:rsidRPr="00A066D3">
        <w:rPr>
          <w:rFonts w:ascii="Arial Narrow" w:hAnsi="Arial Narrow"/>
          <w:sz w:val="22"/>
          <w:szCs w:val="22"/>
        </w:rPr>
        <w:t>PoE</w:t>
      </w:r>
      <w:proofErr w:type="spellEnd"/>
      <w:r w:rsidRPr="00A066D3">
        <w:rPr>
          <w:rFonts w:ascii="Arial Narrow" w:hAnsi="Arial Narrow"/>
          <w:sz w:val="22"/>
          <w:szCs w:val="22"/>
        </w:rPr>
        <w:t xml:space="preserve"> portů 10/100Mbps + 1x </w:t>
      </w:r>
      <w:proofErr w:type="spellStart"/>
      <w:r w:rsidRPr="00A066D3">
        <w:rPr>
          <w:rFonts w:ascii="Arial Narrow" w:hAnsi="Arial Narrow"/>
          <w:sz w:val="22"/>
          <w:szCs w:val="22"/>
        </w:rPr>
        <w:t>uplink</w:t>
      </w:r>
      <w:proofErr w:type="spellEnd"/>
      <w:r w:rsidRPr="00A066D3">
        <w:rPr>
          <w:rFonts w:ascii="Arial Narrow" w:hAnsi="Arial Narrow"/>
          <w:sz w:val="22"/>
          <w:szCs w:val="22"/>
        </w:rPr>
        <w:t xml:space="preserve"> 1Gbps + 1x </w:t>
      </w:r>
      <w:proofErr w:type="spellStart"/>
      <w:r w:rsidRPr="00A066D3">
        <w:rPr>
          <w:rFonts w:ascii="Arial Narrow" w:hAnsi="Arial Narrow"/>
          <w:sz w:val="22"/>
          <w:szCs w:val="22"/>
        </w:rPr>
        <w:t>uplink</w:t>
      </w:r>
      <w:proofErr w:type="spellEnd"/>
      <w:r w:rsidRPr="00A066D3">
        <w:rPr>
          <w:rFonts w:ascii="Arial Narrow" w:hAnsi="Arial Narrow"/>
          <w:sz w:val="22"/>
          <w:szCs w:val="22"/>
        </w:rPr>
        <w:t xml:space="preserve"> 1Gbps SFP</w:t>
      </w:r>
      <w:r>
        <w:rPr>
          <w:rFonts w:ascii="Arial Narrow" w:hAnsi="Arial Narrow"/>
          <w:sz w:val="22"/>
          <w:szCs w:val="22"/>
        </w:rPr>
        <w:t>, který slouží k aktivnímu provozu datové sítě nájemce.</w:t>
      </w:r>
    </w:p>
    <w:p w:rsidR="00BA29C5" w:rsidRPr="00C8125C" w:rsidRDefault="00BA29C5" w:rsidP="00BA29C5">
      <w:pPr>
        <w:autoSpaceDE w:val="0"/>
        <w:autoSpaceDN w:val="0"/>
        <w:adjustRightInd w:val="0"/>
        <w:jc w:val="both"/>
        <w:rPr>
          <w:rFonts w:ascii="Arial Narrow" w:hAnsi="Arial Narrow"/>
        </w:rPr>
      </w:pPr>
      <w:bookmarkStart w:id="23" w:name="_Toc396322858"/>
      <w:bookmarkEnd w:id="8"/>
      <w:bookmarkEnd w:id="9"/>
      <w:bookmarkEnd w:id="10"/>
      <w:bookmarkEnd w:id="11"/>
      <w:bookmarkEnd w:id="20"/>
      <w:bookmarkEnd w:id="21"/>
    </w:p>
    <w:p w:rsidR="003C4D03" w:rsidRPr="00BA29C5" w:rsidRDefault="003C4D03" w:rsidP="003C4D03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r w:rsidRPr="00BA29C5">
        <w:rPr>
          <w:rFonts w:ascii="Arial Narrow" w:hAnsi="Arial Narrow"/>
          <w:i/>
          <w:caps/>
          <w:sz w:val="24"/>
          <w:szCs w:val="24"/>
        </w:rPr>
        <w:t xml:space="preserve">poplachový zabezpečovací </w:t>
      </w:r>
      <w:r w:rsidR="007A4165">
        <w:rPr>
          <w:rFonts w:ascii="Arial Narrow" w:hAnsi="Arial Narrow"/>
          <w:i/>
          <w:caps/>
          <w:sz w:val="24"/>
          <w:szCs w:val="24"/>
        </w:rPr>
        <w:t xml:space="preserve">a </w:t>
      </w:r>
      <w:proofErr w:type="gramStart"/>
      <w:r w:rsidR="007A4165">
        <w:rPr>
          <w:rFonts w:ascii="Arial Narrow" w:hAnsi="Arial Narrow"/>
          <w:i/>
          <w:caps/>
          <w:sz w:val="24"/>
          <w:szCs w:val="24"/>
        </w:rPr>
        <w:t xml:space="preserve">tísňový  </w:t>
      </w:r>
      <w:r w:rsidRPr="00BA29C5">
        <w:rPr>
          <w:rFonts w:ascii="Arial Narrow" w:hAnsi="Arial Narrow"/>
          <w:i/>
          <w:caps/>
          <w:sz w:val="24"/>
          <w:szCs w:val="24"/>
        </w:rPr>
        <w:t>systém</w:t>
      </w:r>
      <w:proofErr w:type="gramEnd"/>
      <w:r w:rsidRPr="00BA29C5">
        <w:rPr>
          <w:rFonts w:ascii="Arial Narrow" w:hAnsi="Arial Narrow"/>
          <w:i/>
          <w:caps/>
          <w:sz w:val="24"/>
          <w:szCs w:val="24"/>
        </w:rPr>
        <w:t xml:space="preserve">  (PZTS)</w:t>
      </w:r>
      <w:bookmarkEnd w:id="23"/>
      <w:r w:rsidRPr="00BA29C5">
        <w:rPr>
          <w:rFonts w:ascii="Arial Narrow" w:hAnsi="Arial Narrow"/>
          <w:i/>
          <w:caps/>
          <w:sz w:val="24"/>
          <w:szCs w:val="24"/>
        </w:rPr>
        <w:t xml:space="preserve"> </w:t>
      </w:r>
    </w:p>
    <w:p w:rsidR="003C4D03" w:rsidRPr="004D74DA" w:rsidRDefault="003C4D03" w:rsidP="003C4D03">
      <w:pPr>
        <w:jc w:val="both"/>
        <w:rPr>
          <w:rFonts w:ascii="Arial Narrow" w:hAnsi="Arial Narrow" w:cs="Tahoma"/>
          <w:sz w:val="22"/>
          <w:szCs w:val="22"/>
        </w:rPr>
      </w:pPr>
      <w:r w:rsidRPr="004D74DA">
        <w:rPr>
          <w:rFonts w:ascii="Arial Narrow" w:hAnsi="Arial Narrow" w:cs="Tahoma"/>
          <w:sz w:val="22"/>
          <w:szCs w:val="22"/>
        </w:rPr>
        <w:t xml:space="preserve">V objektu </w:t>
      </w:r>
      <w:r w:rsidR="00A066D3">
        <w:rPr>
          <w:rFonts w:ascii="Arial Narrow" w:hAnsi="Arial Narrow" w:cs="Tahoma"/>
          <w:sz w:val="22"/>
          <w:szCs w:val="22"/>
        </w:rPr>
        <w:t xml:space="preserve">je instalován systém PZTS.  </w:t>
      </w:r>
    </w:p>
    <w:p w:rsidR="003C4D03" w:rsidRDefault="00A066D3" w:rsidP="003C4D03">
      <w:pPr>
        <w:jc w:val="both"/>
        <w:rPr>
          <w:rFonts w:ascii="Arial Narrow" w:hAnsi="Arial Narrow" w:cs="Tahoma"/>
          <w:i/>
          <w:sz w:val="22"/>
          <w:szCs w:val="22"/>
        </w:rPr>
      </w:pPr>
      <w:r w:rsidRPr="00A066D3">
        <w:rPr>
          <w:rFonts w:ascii="Arial Narrow" w:hAnsi="Arial Narrow" w:cs="Tahoma"/>
          <w:i/>
          <w:sz w:val="22"/>
          <w:szCs w:val="22"/>
        </w:rPr>
        <w:t xml:space="preserve">Prostorami každé NJ je vedena sběrnice </w:t>
      </w:r>
      <w:r>
        <w:rPr>
          <w:rFonts w:ascii="Arial Narrow" w:hAnsi="Arial Narrow" w:cs="Tahoma"/>
          <w:i/>
          <w:sz w:val="22"/>
          <w:szCs w:val="22"/>
        </w:rPr>
        <w:t xml:space="preserve">objektového </w:t>
      </w:r>
      <w:r w:rsidRPr="00A066D3">
        <w:rPr>
          <w:rFonts w:ascii="Arial Narrow" w:hAnsi="Arial Narrow" w:cs="Tahoma"/>
          <w:i/>
          <w:sz w:val="22"/>
          <w:szCs w:val="22"/>
        </w:rPr>
        <w:t>systému</w:t>
      </w:r>
      <w:r>
        <w:rPr>
          <w:rFonts w:ascii="Arial Narrow" w:hAnsi="Arial Narrow" w:cs="Tahoma"/>
          <w:i/>
          <w:sz w:val="22"/>
          <w:szCs w:val="22"/>
        </w:rPr>
        <w:t xml:space="preserve"> PZTS</w:t>
      </w:r>
      <w:r w:rsidRPr="00A066D3">
        <w:rPr>
          <w:rFonts w:ascii="Arial Narrow" w:hAnsi="Arial Narrow" w:cs="Tahoma"/>
          <w:i/>
          <w:sz w:val="22"/>
          <w:szCs w:val="22"/>
        </w:rPr>
        <w:t xml:space="preserve">, která je </w:t>
      </w:r>
      <w:r w:rsidR="009D2A07">
        <w:rPr>
          <w:rFonts w:ascii="Arial Narrow" w:hAnsi="Arial Narrow" w:cs="Tahoma"/>
          <w:i/>
          <w:sz w:val="22"/>
          <w:szCs w:val="22"/>
        </w:rPr>
        <w:t>připravena pro možné osazení sběrnicového modulu.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V případě zájmu uživatele NJ je možné z tohoto místa realizovat potřebné rozvody a napojení prvků pro </w:t>
      </w:r>
      <w:r w:rsidR="006F43BE">
        <w:rPr>
          <w:rFonts w:ascii="Arial Narrow" w:hAnsi="Arial Narrow" w:cs="Tahoma"/>
          <w:i/>
          <w:sz w:val="22"/>
          <w:szCs w:val="22"/>
        </w:rPr>
        <w:t>zabezpečení prostor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NJ.</w:t>
      </w:r>
    </w:p>
    <w:p w:rsidR="009D2A07" w:rsidRPr="00A066D3" w:rsidRDefault="009D2A07" w:rsidP="003C4D03">
      <w:pPr>
        <w:jc w:val="both"/>
        <w:rPr>
          <w:rFonts w:ascii="Arial Narrow" w:hAnsi="Arial Narrow" w:cs="Tahoma"/>
          <w:i/>
          <w:sz w:val="22"/>
          <w:szCs w:val="22"/>
        </w:rPr>
      </w:pPr>
    </w:p>
    <w:p w:rsidR="00733206" w:rsidRPr="004C3BFD" w:rsidRDefault="00733206" w:rsidP="00733206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proofErr w:type="gramStart"/>
      <w:r>
        <w:rPr>
          <w:rFonts w:ascii="Arial Narrow" w:hAnsi="Arial Narrow"/>
          <w:i/>
          <w:caps/>
          <w:sz w:val="24"/>
          <w:szCs w:val="24"/>
        </w:rPr>
        <w:t xml:space="preserve">přístupový </w:t>
      </w:r>
      <w:r w:rsidR="0058414A">
        <w:rPr>
          <w:rFonts w:ascii="Arial Narrow" w:hAnsi="Arial Narrow"/>
          <w:i/>
          <w:caps/>
          <w:sz w:val="24"/>
          <w:szCs w:val="24"/>
        </w:rPr>
        <w:t xml:space="preserve"> </w:t>
      </w:r>
      <w:r>
        <w:rPr>
          <w:rFonts w:ascii="Arial Narrow" w:hAnsi="Arial Narrow"/>
          <w:i/>
          <w:caps/>
          <w:sz w:val="24"/>
          <w:szCs w:val="24"/>
        </w:rPr>
        <w:t>systém</w:t>
      </w:r>
      <w:proofErr w:type="gramEnd"/>
      <w:r w:rsidRPr="004C3BFD">
        <w:rPr>
          <w:rFonts w:ascii="Arial Narrow" w:hAnsi="Arial Narrow"/>
          <w:i/>
          <w:caps/>
          <w:sz w:val="24"/>
          <w:szCs w:val="24"/>
        </w:rPr>
        <w:t xml:space="preserve">  </w:t>
      </w:r>
      <w:r w:rsidR="0058414A">
        <w:rPr>
          <w:rFonts w:ascii="Arial Narrow" w:hAnsi="Arial Narrow"/>
          <w:i/>
          <w:caps/>
          <w:sz w:val="24"/>
          <w:szCs w:val="24"/>
        </w:rPr>
        <w:t xml:space="preserve"> </w:t>
      </w:r>
      <w:r w:rsidRPr="004C3BFD">
        <w:rPr>
          <w:rFonts w:ascii="Arial Narrow" w:hAnsi="Arial Narrow"/>
          <w:i/>
          <w:caps/>
          <w:sz w:val="24"/>
          <w:szCs w:val="24"/>
        </w:rPr>
        <w:t>(</w:t>
      </w:r>
      <w:r>
        <w:rPr>
          <w:rFonts w:ascii="Arial Narrow" w:hAnsi="Arial Narrow"/>
          <w:i/>
          <w:caps/>
          <w:sz w:val="24"/>
          <w:szCs w:val="24"/>
        </w:rPr>
        <w:t>ekv</w:t>
      </w:r>
      <w:r w:rsidRPr="004C3BFD">
        <w:rPr>
          <w:rFonts w:ascii="Arial Narrow" w:hAnsi="Arial Narrow"/>
          <w:i/>
          <w:caps/>
          <w:sz w:val="24"/>
          <w:szCs w:val="24"/>
        </w:rPr>
        <w:t>)</w:t>
      </w:r>
    </w:p>
    <w:p w:rsidR="009D2A07" w:rsidRPr="004D74DA" w:rsidRDefault="009D2A07" w:rsidP="009D2A07">
      <w:pPr>
        <w:jc w:val="both"/>
        <w:rPr>
          <w:rFonts w:ascii="Arial Narrow" w:hAnsi="Arial Narrow" w:cs="Tahoma"/>
          <w:sz w:val="22"/>
          <w:szCs w:val="22"/>
        </w:rPr>
      </w:pPr>
      <w:r w:rsidRPr="004D74DA">
        <w:rPr>
          <w:rFonts w:ascii="Arial Narrow" w:hAnsi="Arial Narrow" w:cs="Tahoma"/>
          <w:sz w:val="22"/>
          <w:szCs w:val="22"/>
        </w:rPr>
        <w:t xml:space="preserve">V objektu </w:t>
      </w:r>
      <w:r>
        <w:rPr>
          <w:rFonts w:ascii="Arial Narrow" w:hAnsi="Arial Narrow" w:cs="Tahoma"/>
          <w:sz w:val="22"/>
          <w:szCs w:val="22"/>
        </w:rPr>
        <w:t xml:space="preserve">je instalován systém EKV.  </w:t>
      </w:r>
    </w:p>
    <w:p w:rsidR="009D2A07" w:rsidRPr="00A066D3" w:rsidRDefault="009D2A07" w:rsidP="009D2A07">
      <w:pPr>
        <w:jc w:val="both"/>
        <w:rPr>
          <w:rFonts w:ascii="Arial Narrow" w:hAnsi="Arial Narrow" w:cs="Tahoma"/>
          <w:i/>
          <w:sz w:val="22"/>
          <w:szCs w:val="22"/>
        </w:rPr>
      </w:pPr>
      <w:r w:rsidRPr="00A066D3">
        <w:rPr>
          <w:rFonts w:ascii="Arial Narrow" w:hAnsi="Arial Narrow" w:cs="Tahoma"/>
          <w:i/>
          <w:sz w:val="22"/>
          <w:szCs w:val="22"/>
        </w:rPr>
        <w:t xml:space="preserve">Prostorami každé NJ je vedena sběrnice </w:t>
      </w:r>
      <w:r>
        <w:rPr>
          <w:rFonts w:ascii="Arial Narrow" w:hAnsi="Arial Narrow" w:cs="Tahoma"/>
          <w:i/>
          <w:sz w:val="22"/>
          <w:szCs w:val="22"/>
        </w:rPr>
        <w:t xml:space="preserve">objektového </w:t>
      </w:r>
      <w:r w:rsidRPr="00A066D3">
        <w:rPr>
          <w:rFonts w:ascii="Arial Narrow" w:hAnsi="Arial Narrow" w:cs="Tahoma"/>
          <w:i/>
          <w:sz w:val="22"/>
          <w:szCs w:val="22"/>
        </w:rPr>
        <w:t>systému</w:t>
      </w:r>
      <w:r>
        <w:rPr>
          <w:rFonts w:ascii="Arial Narrow" w:hAnsi="Arial Narrow" w:cs="Tahoma"/>
          <w:i/>
          <w:sz w:val="22"/>
          <w:szCs w:val="22"/>
        </w:rPr>
        <w:t xml:space="preserve"> EKV</w:t>
      </w:r>
      <w:r w:rsidRPr="00A066D3">
        <w:rPr>
          <w:rFonts w:ascii="Arial Narrow" w:hAnsi="Arial Narrow" w:cs="Tahoma"/>
          <w:i/>
          <w:sz w:val="22"/>
          <w:szCs w:val="22"/>
        </w:rPr>
        <w:t xml:space="preserve">, která je </w:t>
      </w:r>
      <w:r>
        <w:rPr>
          <w:rFonts w:ascii="Arial Narrow" w:hAnsi="Arial Narrow" w:cs="Tahoma"/>
          <w:i/>
          <w:sz w:val="22"/>
          <w:szCs w:val="22"/>
        </w:rPr>
        <w:t>připravena pro možné osazení dveřního modulu.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V případě zájmu uživatele NJ je možné z tohoto místa realizovat napojení </w:t>
      </w:r>
      <w:r>
        <w:rPr>
          <w:rFonts w:ascii="Arial Narrow" w:hAnsi="Arial Narrow" w:cs="Tahoma"/>
          <w:i/>
          <w:sz w:val="22"/>
          <w:szCs w:val="22"/>
        </w:rPr>
        <w:t xml:space="preserve">dveří </w:t>
      </w:r>
      <w:r w:rsidRPr="00A066D3">
        <w:rPr>
          <w:rFonts w:ascii="Arial Narrow" w:hAnsi="Arial Narrow" w:cs="Tahoma"/>
          <w:i/>
          <w:sz w:val="22"/>
          <w:szCs w:val="22"/>
        </w:rPr>
        <w:t>NJ.</w:t>
      </w:r>
    </w:p>
    <w:tbl>
      <w:tblPr>
        <w:tblW w:w="908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34"/>
        <w:gridCol w:w="5953"/>
      </w:tblGrid>
      <w:tr w:rsidR="00264F54" w:rsidTr="00914C99">
        <w:trPr>
          <w:tblCellSpacing w:w="0" w:type="dxa"/>
        </w:trPr>
        <w:tc>
          <w:tcPr>
            <w:tcW w:w="3134" w:type="dxa"/>
            <w:hideMark/>
          </w:tcPr>
          <w:p w:rsidR="00264F54" w:rsidRPr="009B4A42" w:rsidRDefault="00264F54" w:rsidP="00E46FBC">
            <w:pPr>
              <w:rPr>
                <w:rFonts w:ascii="Arial Narrow" w:hAnsi="Arial Narrow"/>
                <w:bCs/>
                <w:i/>
                <w:sz w:val="22"/>
                <w:szCs w:val="22"/>
              </w:rPr>
            </w:pPr>
            <w:bookmarkStart w:id="24" w:name="_Toc202834285"/>
            <w:bookmarkStart w:id="25" w:name="_Toc202869787"/>
            <w:bookmarkStart w:id="26" w:name="_Toc229812656"/>
          </w:p>
        </w:tc>
        <w:tc>
          <w:tcPr>
            <w:tcW w:w="5953" w:type="dxa"/>
            <w:hideMark/>
          </w:tcPr>
          <w:p w:rsidR="00264F54" w:rsidRPr="00347F5C" w:rsidRDefault="00264F54" w:rsidP="00347F5C">
            <w:pPr>
              <w:rPr>
                <w:rStyle w:val="Zvraznn"/>
                <w:rFonts w:ascii="Arial Narrow" w:hAnsi="Arial Narrow"/>
                <w:sz w:val="22"/>
                <w:szCs w:val="22"/>
              </w:rPr>
            </w:pPr>
          </w:p>
        </w:tc>
      </w:tr>
    </w:tbl>
    <w:p w:rsidR="007F64EB" w:rsidRPr="004C3BFD" w:rsidRDefault="007F64EB" w:rsidP="007F64EB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27" w:name="_Toc202834295"/>
      <w:bookmarkStart w:id="28" w:name="_Toc202869796"/>
      <w:bookmarkStart w:id="29" w:name="_Toc229812647"/>
      <w:bookmarkEnd w:id="24"/>
      <w:bookmarkEnd w:id="25"/>
      <w:bookmarkEnd w:id="26"/>
      <w:r>
        <w:rPr>
          <w:rFonts w:ascii="Arial Narrow" w:hAnsi="Arial Narrow"/>
          <w:i/>
          <w:caps/>
          <w:sz w:val="24"/>
          <w:szCs w:val="24"/>
        </w:rPr>
        <w:lastRenderedPageBreak/>
        <w:t>televizní  rozvody</w:t>
      </w:r>
      <w:r w:rsidRPr="004C3BFD">
        <w:rPr>
          <w:rFonts w:ascii="Arial Narrow" w:hAnsi="Arial Narrow"/>
          <w:i/>
          <w:caps/>
          <w:sz w:val="24"/>
          <w:szCs w:val="24"/>
        </w:rPr>
        <w:t xml:space="preserve">  (</w:t>
      </w:r>
      <w:r>
        <w:rPr>
          <w:rFonts w:ascii="Arial Narrow" w:hAnsi="Arial Narrow"/>
          <w:i/>
          <w:caps/>
          <w:sz w:val="24"/>
          <w:szCs w:val="24"/>
        </w:rPr>
        <w:t>STA</w:t>
      </w:r>
      <w:r w:rsidRPr="004C3BFD">
        <w:rPr>
          <w:rFonts w:ascii="Arial Narrow" w:hAnsi="Arial Narrow"/>
          <w:i/>
          <w:caps/>
          <w:sz w:val="24"/>
          <w:szCs w:val="24"/>
        </w:rPr>
        <w:t>)</w:t>
      </w:r>
      <w:bookmarkEnd w:id="27"/>
      <w:bookmarkEnd w:id="28"/>
      <w:bookmarkEnd w:id="29"/>
    </w:p>
    <w:p w:rsidR="009D2A07" w:rsidRDefault="009D2A07" w:rsidP="009D2A07">
      <w:pPr>
        <w:pStyle w:val="Zkladntext21"/>
        <w:ind w:left="0"/>
        <w:rPr>
          <w:rFonts w:ascii="Arial Narrow" w:hAnsi="Arial Narrow" w:cs="Tahoma"/>
          <w:kern w:val="0"/>
          <w:sz w:val="22"/>
          <w:szCs w:val="22"/>
          <w:lang w:eastAsia="cs-CZ"/>
        </w:rPr>
      </w:pPr>
      <w:bookmarkStart w:id="30" w:name="_Toc248049228"/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V </w:t>
      </w:r>
      <w:r w:rsidR="00305351" w:rsidRPr="009D2A07">
        <w:rPr>
          <w:rFonts w:ascii="Arial Narrow" w:hAnsi="Arial Narrow" w:cs="Tahoma"/>
          <w:kern w:val="0"/>
          <w:sz w:val="22"/>
          <w:szCs w:val="22"/>
          <w:lang w:eastAsia="cs-CZ"/>
        </w:rPr>
        <w:t>objekt</w:t>
      </w:r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>u</w:t>
      </w:r>
      <w:r w:rsidR="00305351"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 </w:t>
      </w:r>
      <w:r w:rsidR="00F60D7C"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je </w:t>
      </w:r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realizován </w:t>
      </w:r>
      <w:r w:rsidR="00F60D7C" w:rsidRPr="009D2A07">
        <w:rPr>
          <w:rFonts w:ascii="Arial Narrow" w:hAnsi="Arial Narrow" w:cs="Tahoma"/>
          <w:kern w:val="0"/>
          <w:sz w:val="22"/>
          <w:szCs w:val="22"/>
          <w:lang w:eastAsia="cs-CZ"/>
        </w:rPr>
        <w:t>systém společné televizní antény (dále jen STA)</w:t>
      </w:r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>.</w:t>
      </w:r>
      <w:r w:rsidR="00F60D7C"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 </w:t>
      </w:r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 </w:t>
      </w:r>
      <w:bookmarkStart w:id="31" w:name="_Toc162426200"/>
      <w:bookmarkStart w:id="32" w:name="_Toc232408566"/>
      <w:bookmarkStart w:id="33" w:name="_Toc264877157"/>
      <w:bookmarkStart w:id="34" w:name="_Toc267921312"/>
      <w:bookmarkStart w:id="35" w:name="_Toc162426203"/>
      <w:bookmarkStart w:id="36" w:name="_Toc248049229"/>
      <w:bookmarkEnd w:id="30"/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Rozhraní na straně NJ </w:t>
      </w:r>
      <w:proofErr w:type="gramStart"/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je v  </w:t>
      </w:r>
      <w:r>
        <w:rPr>
          <w:rFonts w:ascii="Arial Narrow" w:hAnsi="Arial Narrow" w:cs="Tahoma"/>
          <w:kern w:val="0"/>
          <w:sz w:val="22"/>
          <w:szCs w:val="22"/>
          <w:lang w:eastAsia="cs-CZ"/>
        </w:rPr>
        <w:t>televizní</w:t>
      </w:r>
      <w:proofErr w:type="gramEnd"/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 zásuvce, která je osazena v elektrickém rozvaděči NJ (dodávka silnoproudu). </w:t>
      </w:r>
      <w:r>
        <w:rPr>
          <w:rFonts w:ascii="Arial Narrow" w:hAnsi="Arial Narrow" w:cs="Tahoma"/>
          <w:kern w:val="0"/>
          <w:sz w:val="22"/>
          <w:szCs w:val="22"/>
          <w:lang w:eastAsia="cs-CZ"/>
        </w:rPr>
        <w:t>Zprovoznění příjmu TV+R+SAT signálu je</w:t>
      </w:r>
      <w:r w:rsidRPr="009D2A07">
        <w:rPr>
          <w:rFonts w:ascii="Arial Narrow" w:hAnsi="Arial Narrow" w:cs="Tahoma"/>
          <w:kern w:val="0"/>
          <w:sz w:val="22"/>
          <w:szCs w:val="22"/>
          <w:lang w:eastAsia="cs-CZ"/>
        </w:rPr>
        <w:t xml:space="preserve"> předmětem smluvní dohody mezi nájemcem a provozovatelem objektu.</w:t>
      </w:r>
    </w:p>
    <w:p w:rsidR="006F43BE" w:rsidRDefault="006F43BE" w:rsidP="009D2A07">
      <w:pPr>
        <w:pStyle w:val="Zkladntext21"/>
        <w:ind w:left="0"/>
        <w:rPr>
          <w:rFonts w:ascii="Arial Narrow" w:hAnsi="Arial Narrow" w:cs="Tahoma"/>
          <w:kern w:val="0"/>
          <w:sz w:val="22"/>
          <w:szCs w:val="22"/>
          <w:lang w:eastAsia="cs-CZ"/>
        </w:rPr>
      </w:pPr>
    </w:p>
    <w:p w:rsidR="006F43BE" w:rsidRPr="009F10F1" w:rsidRDefault="006F43BE" w:rsidP="006F43BE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37" w:name="_Toc97180450"/>
      <w:bookmarkStart w:id="38" w:name="_Toc105984777"/>
      <w:bookmarkStart w:id="39" w:name="_Toc105984821"/>
      <w:bookmarkStart w:id="40" w:name="_Toc201546326"/>
      <w:bookmarkStart w:id="41" w:name="_Toc202844539"/>
      <w:r w:rsidRPr="009F10F1">
        <w:rPr>
          <w:rFonts w:ascii="Arial Narrow" w:hAnsi="Arial Narrow"/>
          <w:i/>
          <w:caps/>
          <w:sz w:val="24"/>
          <w:szCs w:val="24"/>
        </w:rPr>
        <w:t>Elektrická požární signalizace (EPS)</w:t>
      </w:r>
      <w:bookmarkEnd w:id="37"/>
      <w:bookmarkEnd w:id="38"/>
      <w:bookmarkEnd w:id="39"/>
      <w:bookmarkEnd w:id="40"/>
      <w:bookmarkEnd w:id="41"/>
    </w:p>
    <w:p w:rsidR="006F43BE" w:rsidRPr="006F43BE" w:rsidRDefault="006F43BE" w:rsidP="006F43BE">
      <w:pPr>
        <w:pStyle w:val="Zkladntext210"/>
        <w:suppressAutoHyphens/>
        <w:autoSpaceDN/>
        <w:adjustRightInd/>
        <w:ind w:left="0"/>
        <w:rPr>
          <w:rFonts w:ascii="Arial Narrow" w:hAnsi="Arial Narrow" w:cs="Tahoma"/>
          <w:sz w:val="22"/>
          <w:szCs w:val="22"/>
        </w:rPr>
      </w:pPr>
      <w:r w:rsidRPr="009D2A07">
        <w:rPr>
          <w:rFonts w:ascii="Arial Narrow" w:hAnsi="Arial Narrow" w:cs="Tahoma"/>
          <w:sz w:val="22"/>
          <w:szCs w:val="22"/>
        </w:rPr>
        <w:t xml:space="preserve">V objektu je realizován systém </w:t>
      </w:r>
      <w:r>
        <w:rPr>
          <w:rFonts w:ascii="Arial Narrow" w:hAnsi="Arial Narrow" w:cs="Tahoma"/>
          <w:sz w:val="22"/>
          <w:szCs w:val="22"/>
        </w:rPr>
        <w:t>EPS.</w:t>
      </w:r>
    </w:p>
    <w:p w:rsidR="006F43BE" w:rsidRDefault="006F43BE" w:rsidP="006F43BE">
      <w:pPr>
        <w:jc w:val="both"/>
        <w:rPr>
          <w:rFonts w:ascii="Arial Narrow" w:hAnsi="Arial Narrow" w:cs="Tahoma"/>
          <w:i/>
          <w:sz w:val="22"/>
          <w:szCs w:val="22"/>
        </w:rPr>
      </w:pPr>
      <w:r>
        <w:rPr>
          <w:rFonts w:ascii="Arial Narrow" w:hAnsi="Arial Narrow" w:cs="Tahoma"/>
          <w:i/>
          <w:sz w:val="22"/>
          <w:szCs w:val="22"/>
        </w:rPr>
        <w:t>V prostorách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každé NJ je </w:t>
      </w:r>
      <w:r>
        <w:rPr>
          <w:rFonts w:ascii="Arial Narrow" w:hAnsi="Arial Narrow" w:cs="Tahoma"/>
          <w:i/>
          <w:sz w:val="22"/>
          <w:szCs w:val="22"/>
        </w:rPr>
        <w:t>provedena instalace rozvodů a osazení hlásičů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</w:t>
      </w:r>
      <w:r>
        <w:rPr>
          <w:rFonts w:ascii="Arial Narrow" w:hAnsi="Arial Narrow" w:cs="Tahoma"/>
          <w:i/>
          <w:sz w:val="22"/>
          <w:szCs w:val="22"/>
        </w:rPr>
        <w:t xml:space="preserve">v rozsahu odpovídající dispozici jednotlivých prostor. Systém EPS je součástí požárně bezpečnostních zařízení objektu a jako takový spadá pod správu objektu. </w:t>
      </w:r>
    </w:p>
    <w:p w:rsidR="006F43BE" w:rsidRDefault="006F43BE" w:rsidP="009D2A07">
      <w:pPr>
        <w:pStyle w:val="Zkladntext21"/>
        <w:ind w:left="0"/>
        <w:rPr>
          <w:rFonts w:ascii="Arial Narrow" w:hAnsi="Arial Narrow" w:cs="Tahoma"/>
          <w:kern w:val="0"/>
          <w:sz w:val="22"/>
          <w:szCs w:val="22"/>
          <w:lang w:eastAsia="cs-CZ"/>
        </w:rPr>
      </w:pPr>
    </w:p>
    <w:p w:rsidR="009D2A07" w:rsidRPr="00DE1A55" w:rsidRDefault="009D2A07" w:rsidP="009D2A07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42" w:name="_Toc322420917"/>
      <w:bookmarkStart w:id="43" w:name="_Toc377551496"/>
      <w:proofErr w:type="gramStart"/>
      <w:r w:rsidRPr="00DE1A55">
        <w:rPr>
          <w:rFonts w:ascii="Arial Narrow" w:hAnsi="Arial Narrow"/>
          <w:i/>
          <w:caps/>
          <w:sz w:val="24"/>
          <w:szCs w:val="24"/>
        </w:rPr>
        <w:t xml:space="preserve">místní </w:t>
      </w:r>
      <w:r>
        <w:rPr>
          <w:rFonts w:ascii="Arial Narrow" w:hAnsi="Arial Narrow"/>
          <w:i/>
          <w:caps/>
          <w:sz w:val="24"/>
          <w:szCs w:val="24"/>
        </w:rPr>
        <w:t xml:space="preserve"> </w:t>
      </w:r>
      <w:r w:rsidRPr="00DE1A55">
        <w:rPr>
          <w:rFonts w:ascii="Arial Narrow" w:hAnsi="Arial Narrow"/>
          <w:i/>
          <w:caps/>
          <w:sz w:val="24"/>
          <w:szCs w:val="24"/>
        </w:rPr>
        <w:t>(EVAKUAČNÍ</w:t>
      </w:r>
      <w:proofErr w:type="gramEnd"/>
      <w:r w:rsidRPr="00DE1A55">
        <w:rPr>
          <w:rFonts w:ascii="Arial Narrow" w:hAnsi="Arial Narrow"/>
          <w:i/>
          <w:caps/>
          <w:sz w:val="24"/>
          <w:szCs w:val="24"/>
        </w:rPr>
        <w:t>)  rozhlas (mR)</w:t>
      </w:r>
      <w:bookmarkEnd w:id="42"/>
      <w:bookmarkEnd w:id="43"/>
    </w:p>
    <w:p w:rsidR="009D2A07" w:rsidRDefault="009D2A07" w:rsidP="009D2A07">
      <w:pPr>
        <w:jc w:val="both"/>
        <w:rPr>
          <w:rFonts w:ascii="Arial Narrow" w:hAnsi="Arial Narrow" w:cs="Tahoma"/>
          <w:sz w:val="22"/>
          <w:szCs w:val="22"/>
        </w:rPr>
      </w:pPr>
      <w:bookmarkStart w:id="44" w:name="_Toc170555192"/>
      <w:bookmarkStart w:id="45" w:name="_Toc201546340"/>
      <w:bookmarkStart w:id="46" w:name="_Toc248051852"/>
      <w:r w:rsidRPr="009D2A07">
        <w:rPr>
          <w:rFonts w:ascii="Arial Narrow" w:hAnsi="Arial Narrow" w:cs="Tahoma"/>
          <w:sz w:val="22"/>
          <w:szCs w:val="22"/>
        </w:rPr>
        <w:t>V objektu je realizován systém evakuační</w:t>
      </w:r>
      <w:r>
        <w:rPr>
          <w:rFonts w:ascii="Arial Narrow" w:hAnsi="Arial Narrow" w:cs="Tahoma"/>
          <w:sz w:val="22"/>
          <w:szCs w:val="22"/>
        </w:rPr>
        <w:t>ho</w:t>
      </w:r>
      <w:r w:rsidRPr="009D2A07">
        <w:rPr>
          <w:rFonts w:ascii="Arial Narrow" w:hAnsi="Arial Narrow" w:cs="Tahoma"/>
          <w:sz w:val="22"/>
          <w:szCs w:val="22"/>
        </w:rPr>
        <w:t xml:space="preserve"> rozhlas</w:t>
      </w:r>
      <w:r>
        <w:rPr>
          <w:rFonts w:ascii="Arial Narrow" w:hAnsi="Arial Narrow" w:cs="Tahoma"/>
          <w:sz w:val="22"/>
          <w:szCs w:val="22"/>
        </w:rPr>
        <w:t>u.</w:t>
      </w:r>
      <w:r w:rsidRPr="009D2A07">
        <w:rPr>
          <w:rFonts w:ascii="Arial Narrow" w:hAnsi="Arial Narrow" w:cs="Tahoma"/>
          <w:sz w:val="22"/>
          <w:szCs w:val="22"/>
        </w:rPr>
        <w:t xml:space="preserve"> </w:t>
      </w:r>
      <w:bookmarkEnd w:id="44"/>
      <w:bookmarkEnd w:id="45"/>
      <w:bookmarkEnd w:id="46"/>
      <w:proofErr w:type="spellStart"/>
      <w:r>
        <w:rPr>
          <w:rFonts w:ascii="Arial Narrow" w:hAnsi="Arial Narrow" w:cs="Tahoma"/>
          <w:sz w:val="22"/>
          <w:szCs w:val="22"/>
        </w:rPr>
        <w:t>O</w:t>
      </w:r>
      <w:r w:rsidRPr="009D2A07">
        <w:rPr>
          <w:rFonts w:ascii="Arial Narrow" w:hAnsi="Arial Narrow" w:cs="Tahoma"/>
          <w:sz w:val="22"/>
          <w:szCs w:val="22"/>
        </w:rPr>
        <w:t>zvučovací</w:t>
      </w:r>
      <w:proofErr w:type="spellEnd"/>
      <w:r w:rsidRPr="009D2A07">
        <w:rPr>
          <w:rFonts w:ascii="Arial Narrow" w:hAnsi="Arial Narrow" w:cs="Tahoma"/>
          <w:sz w:val="22"/>
          <w:szCs w:val="22"/>
        </w:rPr>
        <w:t xml:space="preserve"> zařízení slouž</w:t>
      </w:r>
      <w:r>
        <w:rPr>
          <w:rFonts w:ascii="Arial Narrow" w:hAnsi="Arial Narrow" w:cs="Tahoma"/>
          <w:sz w:val="22"/>
          <w:szCs w:val="22"/>
        </w:rPr>
        <w:t>í</w:t>
      </w:r>
      <w:r w:rsidRPr="009D2A07">
        <w:rPr>
          <w:rFonts w:ascii="Arial Narrow" w:hAnsi="Arial Narrow" w:cs="Tahoma"/>
          <w:sz w:val="22"/>
          <w:szCs w:val="22"/>
        </w:rPr>
        <w:t xml:space="preserve"> jako evakuační rozhlas ve smyslu ČSN EN </w:t>
      </w:r>
      <w:r>
        <w:rPr>
          <w:rFonts w:ascii="Arial Narrow" w:hAnsi="Arial Narrow" w:cs="Tahoma"/>
          <w:sz w:val="22"/>
          <w:szCs w:val="22"/>
        </w:rPr>
        <w:t>5</w:t>
      </w:r>
      <w:r w:rsidRPr="009D2A07">
        <w:rPr>
          <w:rFonts w:ascii="Arial Narrow" w:hAnsi="Arial Narrow" w:cs="Tahoma"/>
          <w:sz w:val="22"/>
          <w:szCs w:val="22"/>
        </w:rPr>
        <w:t>0849 NOUZOVÉ ZVUKOVÉ SYSTÉMY</w:t>
      </w:r>
      <w:r>
        <w:rPr>
          <w:rFonts w:ascii="Arial Narrow" w:hAnsi="Arial Narrow" w:cs="Tahoma"/>
          <w:sz w:val="22"/>
          <w:szCs w:val="22"/>
        </w:rPr>
        <w:t xml:space="preserve">. </w:t>
      </w:r>
      <w:r w:rsidRPr="009D2A07">
        <w:rPr>
          <w:rFonts w:ascii="Arial Narrow" w:hAnsi="Arial Narrow" w:cs="Tahoma"/>
          <w:sz w:val="22"/>
          <w:szCs w:val="22"/>
        </w:rPr>
        <w:t xml:space="preserve"> </w:t>
      </w:r>
    </w:p>
    <w:p w:rsidR="006F43BE" w:rsidRDefault="009D2A07" w:rsidP="009D2A07">
      <w:pPr>
        <w:jc w:val="both"/>
        <w:rPr>
          <w:rFonts w:ascii="Arial Narrow" w:hAnsi="Arial Narrow" w:cs="Tahoma"/>
          <w:i/>
          <w:sz w:val="22"/>
          <w:szCs w:val="22"/>
        </w:rPr>
      </w:pPr>
      <w:r>
        <w:rPr>
          <w:rFonts w:ascii="Arial Narrow" w:hAnsi="Arial Narrow" w:cs="Tahoma"/>
          <w:i/>
          <w:sz w:val="22"/>
          <w:szCs w:val="22"/>
        </w:rPr>
        <w:t>V prostorách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každé NJ je </w:t>
      </w:r>
      <w:r>
        <w:rPr>
          <w:rFonts w:ascii="Arial Narrow" w:hAnsi="Arial Narrow" w:cs="Tahoma"/>
          <w:i/>
          <w:sz w:val="22"/>
          <w:szCs w:val="22"/>
        </w:rPr>
        <w:t>provedena instalace rozvodů a osazení reproduktorů</w:t>
      </w:r>
      <w:r w:rsidRPr="00A066D3">
        <w:rPr>
          <w:rFonts w:ascii="Arial Narrow" w:hAnsi="Arial Narrow" w:cs="Tahoma"/>
          <w:i/>
          <w:sz w:val="22"/>
          <w:szCs w:val="22"/>
        </w:rPr>
        <w:t xml:space="preserve"> </w:t>
      </w:r>
      <w:r w:rsidR="006F43BE">
        <w:rPr>
          <w:rFonts w:ascii="Arial Narrow" w:hAnsi="Arial Narrow" w:cs="Tahoma"/>
          <w:i/>
          <w:sz w:val="22"/>
          <w:szCs w:val="22"/>
        </w:rPr>
        <w:t xml:space="preserve">v rozsahu </w:t>
      </w:r>
      <w:r>
        <w:rPr>
          <w:rFonts w:ascii="Arial Narrow" w:hAnsi="Arial Narrow" w:cs="Tahoma"/>
          <w:i/>
          <w:sz w:val="22"/>
          <w:szCs w:val="22"/>
        </w:rPr>
        <w:t>odpovídající dispozi</w:t>
      </w:r>
      <w:r w:rsidR="006F43BE">
        <w:rPr>
          <w:rFonts w:ascii="Arial Narrow" w:hAnsi="Arial Narrow" w:cs="Tahoma"/>
          <w:i/>
          <w:sz w:val="22"/>
          <w:szCs w:val="22"/>
        </w:rPr>
        <w:t xml:space="preserve">ci jednotlivých prostor. Systém MR je součástí požárně bezpečnostních zařízení objektu a jako takový spadá pod správu objektu. </w:t>
      </w:r>
    </w:p>
    <w:p w:rsidR="009D2A07" w:rsidRPr="009D2A07" w:rsidRDefault="009D2A07" w:rsidP="009D2A07">
      <w:pPr>
        <w:pStyle w:val="Zkladntext21"/>
        <w:ind w:left="0"/>
        <w:rPr>
          <w:rFonts w:ascii="Arial Narrow" w:hAnsi="Arial Narrow" w:cs="Tahoma"/>
          <w:kern w:val="0"/>
          <w:sz w:val="22"/>
          <w:szCs w:val="22"/>
          <w:lang w:eastAsia="cs-CZ"/>
        </w:rPr>
      </w:pPr>
    </w:p>
    <w:bookmarkEnd w:id="31"/>
    <w:bookmarkEnd w:id="32"/>
    <w:bookmarkEnd w:id="33"/>
    <w:bookmarkEnd w:id="34"/>
    <w:bookmarkEnd w:id="35"/>
    <w:bookmarkEnd w:id="36"/>
    <w:p w:rsidR="0011007B" w:rsidRPr="004F1A0A" w:rsidRDefault="0011007B" w:rsidP="0011007B">
      <w:pPr>
        <w:rPr>
          <w:rFonts w:ascii="Arial" w:hAnsi="Arial" w:cs="Arial"/>
        </w:rPr>
      </w:pPr>
    </w:p>
    <w:p w:rsidR="00400625" w:rsidRPr="00400625" w:rsidRDefault="00400625" w:rsidP="00400625">
      <w:pPr>
        <w:jc w:val="both"/>
        <w:rPr>
          <w:rFonts w:ascii="Arial Narrow" w:hAnsi="Arial Narrow" w:cs="Tahoma"/>
          <w:szCs w:val="24"/>
        </w:rPr>
      </w:pPr>
    </w:p>
    <w:sectPr w:rsidR="00400625" w:rsidRPr="00400625" w:rsidSect="004D74DA">
      <w:headerReference w:type="default" r:id="rId7"/>
      <w:footerReference w:type="default" r:id="rId8"/>
      <w:headerReference w:type="first" r:id="rId9"/>
      <w:pgSz w:w="11906" w:h="16838"/>
      <w:pgMar w:top="1814" w:right="1134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10" w:rsidRDefault="009D0510">
      <w:r>
        <w:separator/>
      </w:r>
    </w:p>
  </w:endnote>
  <w:endnote w:type="continuationSeparator" w:id="0">
    <w:p w:rsidR="009D0510" w:rsidRDefault="009D0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3E0" w:rsidRDefault="001E36BD">
    <w:pPr>
      <w:pStyle w:val="Zpat"/>
      <w:jc w:val="right"/>
    </w:pPr>
    <w:r>
      <w:rPr>
        <w:noProof/>
      </w:rPr>
      <w:fldChar w:fldCharType="begin"/>
    </w:r>
    <w:r w:rsidR="0003056C">
      <w:rPr>
        <w:noProof/>
      </w:rPr>
      <w:instrText xml:space="preserve"> PAGE   \* MERGEFORMAT </w:instrText>
    </w:r>
    <w:r>
      <w:rPr>
        <w:noProof/>
      </w:rPr>
      <w:fldChar w:fldCharType="separate"/>
    </w:r>
    <w:r w:rsidR="006F43BE">
      <w:rPr>
        <w:noProof/>
      </w:rPr>
      <w:t>1</w:t>
    </w:r>
    <w:r>
      <w:rPr>
        <w:noProof/>
      </w:rPr>
      <w:fldChar w:fldCharType="end"/>
    </w:r>
  </w:p>
  <w:p w:rsidR="00D603E0" w:rsidRDefault="00D603E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10" w:rsidRDefault="009D0510">
      <w:r>
        <w:separator/>
      </w:r>
    </w:p>
  </w:footnote>
  <w:footnote w:type="continuationSeparator" w:id="0">
    <w:p w:rsidR="009D0510" w:rsidRDefault="009D0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3E0" w:rsidRDefault="00D603E0" w:rsidP="00D603E0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9pt" o:ole="">
          <v:imagedata r:id="rId1" o:title=""/>
        </v:shape>
        <o:OLEObject Type="Embed" ProgID="CorelDRAW.Graphic.12" ShapeID="_x0000_i1025" DrawAspect="Content" ObjectID="_1735645566" r:id="rId2"/>
      </w:object>
    </w:r>
  </w:p>
  <w:p w:rsidR="00D603E0" w:rsidRDefault="00D603E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1F" w:rsidRDefault="00BA1D1F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9pt" o:ole="">
          <v:imagedata r:id="rId1" o:title=""/>
        </v:shape>
        <o:OLEObject Type="Embed" ProgID="CorelDRAW.Graphic.12" ShapeID="_x0000_i1026" DrawAspect="Content" ObjectID="_1735645567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0856EC"/>
    <w:multiLevelType w:val="hybridMultilevel"/>
    <w:tmpl w:val="6F42B526"/>
    <w:lvl w:ilvl="0" w:tplc="86B41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4CC50C" w:tentative="1">
      <w:start w:val="1"/>
      <w:numFmt w:val="lowerLetter"/>
      <w:pStyle w:val="JKNadpis2"/>
      <w:lvlText w:val="%2."/>
      <w:lvlJc w:val="left"/>
      <w:pPr>
        <w:tabs>
          <w:tab w:val="num" w:pos="1440"/>
        </w:tabs>
        <w:ind w:left="1440" w:hanging="360"/>
      </w:pPr>
    </w:lvl>
    <w:lvl w:ilvl="2" w:tplc="FA786FEE" w:tentative="1">
      <w:start w:val="1"/>
      <w:numFmt w:val="lowerRoman"/>
      <w:pStyle w:val="JKNadpis3"/>
      <w:lvlText w:val="%3."/>
      <w:lvlJc w:val="right"/>
      <w:pPr>
        <w:tabs>
          <w:tab w:val="num" w:pos="2160"/>
        </w:tabs>
        <w:ind w:left="2160" w:hanging="180"/>
      </w:pPr>
    </w:lvl>
    <w:lvl w:ilvl="3" w:tplc="97A8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676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0C2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DE4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74FD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80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57D1C"/>
    <w:multiLevelType w:val="multilevel"/>
    <w:tmpl w:val="8C842712"/>
    <w:styleLink w:val="Normlnslov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02AEA"/>
    <w:multiLevelType w:val="hybridMultilevel"/>
    <w:tmpl w:val="F76EC3F0"/>
    <w:name w:val="WW8Num12"/>
    <w:lvl w:ilvl="0" w:tplc="7FDA2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96EA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F02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EC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4DC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4E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E3A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E8D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2C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A3A44"/>
    <w:multiLevelType w:val="hybridMultilevel"/>
    <w:tmpl w:val="D5547FAA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8300C7"/>
    <w:multiLevelType w:val="multilevel"/>
    <w:tmpl w:val="F6F259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645302F"/>
    <w:multiLevelType w:val="hybridMultilevel"/>
    <w:tmpl w:val="C5AAC088"/>
    <w:lvl w:ilvl="0" w:tplc="C3CAB2C0">
      <w:start w:val="1"/>
      <w:numFmt w:val="bullet"/>
      <w:pStyle w:val="Normlnsodrkami1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534498"/>
    <w:multiLevelType w:val="multilevel"/>
    <w:tmpl w:val="66E8486E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2.%2.4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</w:abstractNum>
  <w:abstractNum w:abstractNumId="8">
    <w:nsid w:val="3F5A20DB"/>
    <w:multiLevelType w:val="multilevel"/>
    <w:tmpl w:val="9392E972"/>
    <w:styleLink w:val="StylSodrkami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9D63FD"/>
    <w:multiLevelType w:val="multilevel"/>
    <w:tmpl w:val="6BF63A5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554"/>
        </w:tabs>
        <w:ind w:left="3554" w:hanging="576"/>
      </w:p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A654625"/>
    <w:multiLevelType w:val="multilevel"/>
    <w:tmpl w:val="66E8486E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2.%2.4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</w:abstractNum>
  <w:abstractNum w:abstractNumId="11">
    <w:nsid w:val="4A7413CF"/>
    <w:multiLevelType w:val="hybridMultilevel"/>
    <w:tmpl w:val="1082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6C51"/>
    <w:multiLevelType w:val="hybridMultilevel"/>
    <w:tmpl w:val="638EB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62779"/>
    <w:multiLevelType w:val="singleLevel"/>
    <w:tmpl w:val="88FA5B0C"/>
    <w:lvl w:ilvl="0">
      <w:start w:val="1"/>
      <w:numFmt w:val="bullet"/>
      <w:pStyle w:val="Normlnsodrkou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9EF66EA"/>
    <w:multiLevelType w:val="hybridMultilevel"/>
    <w:tmpl w:val="C6DA1CBA"/>
    <w:lvl w:ilvl="0" w:tplc="3D4C10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8D6B52"/>
    <w:multiLevelType w:val="multilevel"/>
    <w:tmpl w:val="78A84C70"/>
    <w:lvl w:ilvl="0">
      <w:start w:val="1"/>
      <w:numFmt w:val="upperRoman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2.%2.4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</w:abstractNum>
  <w:abstractNum w:abstractNumId="16">
    <w:nsid w:val="64487118"/>
    <w:multiLevelType w:val="hybridMultilevel"/>
    <w:tmpl w:val="F09C4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C46280"/>
    <w:multiLevelType w:val="singleLevel"/>
    <w:tmpl w:val="CE76FE0C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vertAlign w:val="baseline"/>
      </w:rPr>
    </w:lvl>
  </w:abstractNum>
  <w:abstractNum w:abstractNumId="18">
    <w:nsid w:val="6E8B1898"/>
    <w:multiLevelType w:val="multilevel"/>
    <w:tmpl w:val="4D623F30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pStyle w:val="Nadpis3"/>
      <w:lvlText w:val="2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303F9C"/>
    <w:multiLevelType w:val="multilevel"/>
    <w:tmpl w:val="E77C3792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20"/>
  </w:num>
  <w:num w:numId="5">
    <w:abstractNumId w:val="1"/>
  </w:num>
  <w:num w:numId="6">
    <w:abstractNumId w:val="15"/>
  </w:num>
  <w:num w:numId="7">
    <w:abstractNumId w:val="18"/>
  </w:num>
  <w:num w:numId="8">
    <w:abstractNumId w:val="1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2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4"/>
  </w:num>
  <w:num w:numId="18">
    <w:abstractNumId w:val="12"/>
  </w:num>
  <w:num w:numId="19">
    <w:abstractNumId w:val="10"/>
  </w:num>
  <w:num w:numId="20">
    <w:abstractNumId w:val="5"/>
  </w:num>
  <w:num w:numId="21">
    <w:abstractNumId w:val="7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277151"/>
    <w:rsid w:val="00016C7E"/>
    <w:rsid w:val="00021233"/>
    <w:rsid w:val="00022364"/>
    <w:rsid w:val="00022B35"/>
    <w:rsid w:val="000254B4"/>
    <w:rsid w:val="00025EE8"/>
    <w:rsid w:val="0003056C"/>
    <w:rsid w:val="00041877"/>
    <w:rsid w:val="00050390"/>
    <w:rsid w:val="000618AE"/>
    <w:rsid w:val="00061962"/>
    <w:rsid w:val="00067972"/>
    <w:rsid w:val="000A3DF8"/>
    <w:rsid w:val="000D051E"/>
    <w:rsid w:val="000D0B3B"/>
    <w:rsid w:val="000D6DE3"/>
    <w:rsid w:val="000E62DE"/>
    <w:rsid w:val="0011007B"/>
    <w:rsid w:val="001138A6"/>
    <w:rsid w:val="00137AFE"/>
    <w:rsid w:val="00142657"/>
    <w:rsid w:val="00143FCE"/>
    <w:rsid w:val="00144281"/>
    <w:rsid w:val="00147E58"/>
    <w:rsid w:val="001532CE"/>
    <w:rsid w:val="001805A0"/>
    <w:rsid w:val="00192306"/>
    <w:rsid w:val="00192465"/>
    <w:rsid w:val="001949AC"/>
    <w:rsid w:val="001A522D"/>
    <w:rsid w:val="001A5899"/>
    <w:rsid w:val="001A79FE"/>
    <w:rsid w:val="001B0CF1"/>
    <w:rsid w:val="001C06D5"/>
    <w:rsid w:val="001C1600"/>
    <w:rsid w:val="001D2D16"/>
    <w:rsid w:val="001D39C3"/>
    <w:rsid w:val="001E1608"/>
    <w:rsid w:val="001E36BD"/>
    <w:rsid w:val="001F00C2"/>
    <w:rsid w:val="001F37A0"/>
    <w:rsid w:val="001F758E"/>
    <w:rsid w:val="00204489"/>
    <w:rsid w:val="00210CB1"/>
    <w:rsid w:val="00213161"/>
    <w:rsid w:val="00227694"/>
    <w:rsid w:val="0024226D"/>
    <w:rsid w:val="00257DE0"/>
    <w:rsid w:val="00264F54"/>
    <w:rsid w:val="00277151"/>
    <w:rsid w:val="00285400"/>
    <w:rsid w:val="0029280F"/>
    <w:rsid w:val="00296197"/>
    <w:rsid w:val="002A0945"/>
    <w:rsid w:val="002A2D52"/>
    <w:rsid w:val="002A355B"/>
    <w:rsid w:val="002B7397"/>
    <w:rsid w:val="002C08FD"/>
    <w:rsid w:val="002C2213"/>
    <w:rsid w:val="002E53D4"/>
    <w:rsid w:val="002F3070"/>
    <w:rsid w:val="002F5FB5"/>
    <w:rsid w:val="00305351"/>
    <w:rsid w:val="00315218"/>
    <w:rsid w:val="00316EBF"/>
    <w:rsid w:val="00330A54"/>
    <w:rsid w:val="00332173"/>
    <w:rsid w:val="00341FDA"/>
    <w:rsid w:val="003444E4"/>
    <w:rsid w:val="0034615E"/>
    <w:rsid w:val="00347F5C"/>
    <w:rsid w:val="00353529"/>
    <w:rsid w:val="003536EB"/>
    <w:rsid w:val="00353A51"/>
    <w:rsid w:val="0036022B"/>
    <w:rsid w:val="00364330"/>
    <w:rsid w:val="003848AA"/>
    <w:rsid w:val="00392434"/>
    <w:rsid w:val="003934D7"/>
    <w:rsid w:val="003A2FBE"/>
    <w:rsid w:val="003A33CC"/>
    <w:rsid w:val="003A4044"/>
    <w:rsid w:val="003C1FB5"/>
    <w:rsid w:val="003C4D03"/>
    <w:rsid w:val="003C572B"/>
    <w:rsid w:val="003D0580"/>
    <w:rsid w:val="003D7D78"/>
    <w:rsid w:val="003E11CD"/>
    <w:rsid w:val="00400625"/>
    <w:rsid w:val="00403CA2"/>
    <w:rsid w:val="0043156D"/>
    <w:rsid w:val="0043208B"/>
    <w:rsid w:val="00432F7A"/>
    <w:rsid w:val="00435A0B"/>
    <w:rsid w:val="00440581"/>
    <w:rsid w:val="00444562"/>
    <w:rsid w:val="004532C0"/>
    <w:rsid w:val="004562D8"/>
    <w:rsid w:val="0045715D"/>
    <w:rsid w:val="00481004"/>
    <w:rsid w:val="00482DF6"/>
    <w:rsid w:val="0048301B"/>
    <w:rsid w:val="00487777"/>
    <w:rsid w:val="004A19D8"/>
    <w:rsid w:val="004A4745"/>
    <w:rsid w:val="004A5AB2"/>
    <w:rsid w:val="004A7827"/>
    <w:rsid w:val="004C3BFD"/>
    <w:rsid w:val="004C5E89"/>
    <w:rsid w:val="004C6A1C"/>
    <w:rsid w:val="004C6BED"/>
    <w:rsid w:val="004D74DA"/>
    <w:rsid w:val="004E5970"/>
    <w:rsid w:val="004E5FA1"/>
    <w:rsid w:val="004F1A0A"/>
    <w:rsid w:val="004F49BB"/>
    <w:rsid w:val="00514E4A"/>
    <w:rsid w:val="005160C0"/>
    <w:rsid w:val="00522228"/>
    <w:rsid w:val="005254AB"/>
    <w:rsid w:val="005265FE"/>
    <w:rsid w:val="00530D0E"/>
    <w:rsid w:val="00536B9E"/>
    <w:rsid w:val="00537983"/>
    <w:rsid w:val="005475A4"/>
    <w:rsid w:val="0055044B"/>
    <w:rsid w:val="00552982"/>
    <w:rsid w:val="005538E6"/>
    <w:rsid w:val="00557635"/>
    <w:rsid w:val="00562663"/>
    <w:rsid w:val="005709A5"/>
    <w:rsid w:val="00571E25"/>
    <w:rsid w:val="00572937"/>
    <w:rsid w:val="00573595"/>
    <w:rsid w:val="00580453"/>
    <w:rsid w:val="0058414A"/>
    <w:rsid w:val="005854AB"/>
    <w:rsid w:val="005862FC"/>
    <w:rsid w:val="005927F7"/>
    <w:rsid w:val="00594D73"/>
    <w:rsid w:val="005A303E"/>
    <w:rsid w:val="005A3377"/>
    <w:rsid w:val="005B16C7"/>
    <w:rsid w:val="005B5B9C"/>
    <w:rsid w:val="005C02F5"/>
    <w:rsid w:val="005C186E"/>
    <w:rsid w:val="005C1933"/>
    <w:rsid w:val="005D07AB"/>
    <w:rsid w:val="005E3574"/>
    <w:rsid w:val="005E77D1"/>
    <w:rsid w:val="005F29C5"/>
    <w:rsid w:val="005F56EC"/>
    <w:rsid w:val="0061328F"/>
    <w:rsid w:val="006523E8"/>
    <w:rsid w:val="00656BEE"/>
    <w:rsid w:val="00665F64"/>
    <w:rsid w:val="00691F89"/>
    <w:rsid w:val="006B772F"/>
    <w:rsid w:val="006D1FC0"/>
    <w:rsid w:val="006D405C"/>
    <w:rsid w:val="006D5C33"/>
    <w:rsid w:val="006D5D92"/>
    <w:rsid w:val="006E4CB3"/>
    <w:rsid w:val="006F43BE"/>
    <w:rsid w:val="006F67F0"/>
    <w:rsid w:val="007111C8"/>
    <w:rsid w:val="00711DBE"/>
    <w:rsid w:val="00724C6B"/>
    <w:rsid w:val="00733206"/>
    <w:rsid w:val="00734FCF"/>
    <w:rsid w:val="00743954"/>
    <w:rsid w:val="00760C56"/>
    <w:rsid w:val="00762829"/>
    <w:rsid w:val="00763E0B"/>
    <w:rsid w:val="00766571"/>
    <w:rsid w:val="00780F75"/>
    <w:rsid w:val="00784C49"/>
    <w:rsid w:val="007A4165"/>
    <w:rsid w:val="007C1868"/>
    <w:rsid w:val="007C7998"/>
    <w:rsid w:val="007D21A8"/>
    <w:rsid w:val="007F2253"/>
    <w:rsid w:val="007F2C68"/>
    <w:rsid w:val="007F64EB"/>
    <w:rsid w:val="00817714"/>
    <w:rsid w:val="00824EE4"/>
    <w:rsid w:val="00843D02"/>
    <w:rsid w:val="008548E9"/>
    <w:rsid w:val="00867009"/>
    <w:rsid w:val="00873FAA"/>
    <w:rsid w:val="00882385"/>
    <w:rsid w:val="00887B2C"/>
    <w:rsid w:val="00896BED"/>
    <w:rsid w:val="0089705E"/>
    <w:rsid w:val="008B5C85"/>
    <w:rsid w:val="008B7B89"/>
    <w:rsid w:val="008C5DA7"/>
    <w:rsid w:val="008D3824"/>
    <w:rsid w:val="008D4B56"/>
    <w:rsid w:val="008D57C7"/>
    <w:rsid w:val="008D57CC"/>
    <w:rsid w:val="008F03D5"/>
    <w:rsid w:val="008F57F9"/>
    <w:rsid w:val="008F5CA8"/>
    <w:rsid w:val="00914C99"/>
    <w:rsid w:val="00915CB8"/>
    <w:rsid w:val="00916FCE"/>
    <w:rsid w:val="009202FE"/>
    <w:rsid w:val="00922D6F"/>
    <w:rsid w:val="00927C5B"/>
    <w:rsid w:val="00930ABD"/>
    <w:rsid w:val="009412A9"/>
    <w:rsid w:val="009418A3"/>
    <w:rsid w:val="00952FD0"/>
    <w:rsid w:val="009612FC"/>
    <w:rsid w:val="00970111"/>
    <w:rsid w:val="00975C08"/>
    <w:rsid w:val="0098761D"/>
    <w:rsid w:val="00992F30"/>
    <w:rsid w:val="00993435"/>
    <w:rsid w:val="009B4A42"/>
    <w:rsid w:val="009B5BCE"/>
    <w:rsid w:val="009C0DD3"/>
    <w:rsid w:val="009C2B69"/>
    <w:rsid w:val="009C3909"/>
    <w:rsid w:val="009D0510"/>
    <w:rsid w:val="009D2A07"/>
    <w:rsid w:val="009D4E28"/>
    <w:rsid w:val="009D6D4A"/>
    <w:rsid w:val="009D74E8"/>
    <w:rsid w:val="00A0363F"/>
    <w:rsid w:val="00A066D3"/>
    <w:rsid w:val="00A41F6C"/>
    <w:rsid w:val="00A42286"/>
    <w:rsid w:val="00A51634"/>
    <w:rsid w:val="00A5517A"/>
    <w:rsid w:val="00A57A41"/>
    <w:rsid w:val="00A7224D"/>
    <w:rsid w:val="00A83B01"/>
    <w:rsid w:val="00A849D1"/>
    <w:rsid w:val="00A87365"/>
    <w:rsid w:val="00A9616E"/>
    <w:rsid w:val="00AA1B9A"/>
    <w:rsid w:val="00AB7D70"/>
    <w:rsid w:val="00AD2233"/>
    <w:rsid w:val="00AD277E"/>
    <w:rsid w:val="00AD27B6"/>
    <w:rsid w:val="00AD3CBD"/>
    <w:rsid w:val="00AD3F8C"/>
    <w:rsid w:val="00AD456C"/>
    <w:rsid w:val="00AD7EF4"/>
    <w:rsid w:val="00AF0C2A"/>
    <w:rsid w:val="00B002B6"/>
    <w:rsid w:val="00B01517"/>
    <w:rsid w:val="00B10783"/>
    <w:rsid w:val="00B228B7"/>
    <w:rsid w:val="00B33979"/>
    <w:rsid w:val="00B56AB6"/>
    <w:rsid w:val="00B613B9"/>
    <w:rsid w:val="00B61F3F"/>
    <w:rsid w:val="00B6508D"/>
    <w:rsid w:val="00B710DD"/>
    <w:rsid w:val="00B829D4"/>
    <w:rsid w:val="00B87BFF"/>
    <w:rsid w:val="00B91B6B"/>
    <w:rsid w:val="00B93243"/>
    <w:rsid w:val="00BA1353"/>
    <w:rsid w:val="00BA1D1F"/>
    <w:rsid w:val="00BA29C5"/>
    <w:rsid w:val="00BA3A50"/>
    <w:rsid w:val="00BA3A61"/>
    <w:rsid w:val="00BA55F1"/>
    <w:rsid w:val="00BA6B5E"/>
    <w:rsid w:val="00BB0B79"/>
    <w:rsid w:val="00BC0E91"/>
    <w:rsid w:val="00BC4830"/>
    <w:rsid w:val="00BD47AE"/>
    <w:rsid w:val="00BF2BF5"/>
    <w:rsid w:val="00BF2ECC"/>
    <w:rsid w:val="00BF42B6"/>
    <w:rsid w:val="00C04CC3"/>
    <w:rsid w:val="00C07322"/>
    <w:rsid w:val="00C16097"/>
    <w:rsid w:val="00C174F8"/>
    <w:rsid w:val="00C225C5"/>
    <w:rsid w:val="00C23C10"/>
    <w:rsid w:val="00C262BA"/>
    <w:rsid w:val="00C32CE0"/>
    <w:rsid w:val="00C3725C"/>
    <w:rsid w:val="00C37EAD"/>
    <w:rsid w:val="00C440C8"/>
    <w:rsid w:val="00C5154F"/>
    <w:rsid w:val="00C54F19"/>
    <w:rsid w:val="00C67A74"/>
    <w:rsid w:val="00C800FD"/>
    <w:rsid w:val="00C843A2"/>
    <w:rsid w:val="00C84E1D"/>
    <w:rsid w:val="00C907C2"/>
    <w:rsid w:val="00C93E2A"/>
    <w:rsid w:val="00C95B20"/>
    <w:rsid w:val="00CA66FF"/>
    <w:rsid w:val="00CB0835"/>
    <w:rsid w:val="00CB14BF"/>
    <w:rsid w:val="00CC0452"/>
    <w:rsid w:val="00CC7D2D"/>
    <w:rsid w:val="00CD297A"/>
    <w:rsid w:val="00CE0A7F"/>
    <w:rsid w:val="00CE783A"/>
    <w:rsid w:val="00CF0A76"/>
    <w:rsid w:val="00CF3E74"/>
    <w:rsid w:val="00D17A73"/>
    <w:rsid w:val="00D22E27"/>
    <w:rsid w:val="00D26A4D"/>
    <w:rsid w:val="00D365BE"/>
    <w:rsid w:val="00D41782"/>
    <w:rsid w:val="00D536EA"/>
    <w:rsid w:val="00D603E0"/>
    <w:rsid w:val="00D711E1"/>
    <w:rsid w:val="00D81081"/>
    <w:rsid w:val="00D8174C"/>
    <w:rsid w:val="00D86C8C"/>
    <w:rsid w:val="00D92DA1"/>
    <w:rsid w:val="00DA38FD"/>
    <w:rsid w:val="00DA44FE"/>
    <w:rsid w:val="00DB1FE2"/>
    <w:rsid w:val="00DB6463"/>
    <w:rsid w:val="00DB7A46"/>
    <w:rsid w:val="00DC2607"/>
    <w:rsid w:val="00DC2D8C"/>
    <w:rsid w:val="00DC60CD"/>
    <w:rsid w:val="00DC65AE"/>
    <w:rsid w:val="00DD07FC"/>
    <w:rsid w:val="00DD681F"/>
    <w:rsid w:val="00DE4057"/>
    <w:rsid w:val="00E01C66"/>
    <w:rsid w:val="00E2437B"/>
    <w:rsid w:val="00E43D91"/>
    <w:rsid w:val="00E46FBC"/>
    <w:rsid w:val="00E5261B"/>
    <w:rsid w:val="00E55854"/>
    <w:rsid w:val="00E55EE0"/>
    <w:rsid w:val="00E63551"/>
    <w:rsid w:val="00E6395E"/>
    <w:rsid w:val="00E66965"/>
    <w:rsid w:val="00E71274"/>
    <w:rsid w:val="00E772F7"/>
    <w:rsid w:val="00E833F9"/>
    <w:rsid w:val="00E83CD1"/>
    <w:rsid w:val="00E8700E"/>
    <w:rsid w:val="00EA5084"/>
    <w:rsid w:val="00EA669A"/>
    <w:rsid w:val="00EB572B"/>
    <w:rsid w:val="00EB62A2"/>
    <w:rsid w:val="00EC12D0"/>
    <w:rsid w:val="00EC20FB"/>
    <w:rsid w:val="00EC3378"/>
    <w:rsid w:val="00EC4D37"/>
    <w:rsid w:val="00ED5BC4"/>
    <w:rsid w:val="00ED7A0F"/>
    <w:rsid w:val="00F00C87"/>
    <w:rsid w:val="00F161AE"/>
    <w:rsid w:val="00F1778A"/>
    <w:rsid w:val="00F33265"/>
    <w:rsid w:val="00F34E46"/>
    <w:rsid w:val="00F40429"/>
    <w:rsid w:val="00F41DF9"/>
    <w:rsid w:val="00F46961"/>
    <w:rsid w:val="00F51DEA"/>
    <w:rsid w:val="00F60D7C"/>
    <w:rsid w:val="00F61D26"/>
    <w:rsid w:val="00F62C41"/>
    <w:rsid w:val="00F65856"/>
    <w:rsid w:val="00F97DF4"/>
    <w:rsid w:val="00FA1B9E"/>
    <w:rsid w:val="00FA6434"/>
    <w:rsid w:val="00FC08F5"/>
    <w:rsid w:val="00FC4017"/>
    <w:rsid w:val="00FD2E65"/>
    <w:rsid w:val="00FE0248"/>
    <w:rsid w:val="00FE0752"/>
    <w:rsid w:val="00FE106F"/>
    <w:rsid w:val="00FE3C2C"/>
    <w:rsid w:val="00FE427D"/>
    <w:rsid w:val="00FF00C5"/>
    <w:rsid w:val="00FF0F14"/>
    <w:rsid w:val="00FF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2C68"/>
    <w:rPr>
      <w:rFonts w:ascii="PalmSprings" w:hAnsi="PalmSprings"/>
      <w:sz w:val="24"/>
    </w:rPr>
  </w:style>
  <w:style w:type="paragraph" w:styleId="Nadpis10">
    <w:name w:val="heading 1"/>
    <w:aliases w:val="h1"/>
    <w:basedOn w:val="Normln"/>
    <w:next w:val="Normln"/>
    <w:link w:val="Nadpis1Char"/>
    <w:qFormat/>
    <w:rsid w:val="00F161AE"/>
    <w:pPr>
      <w:keepNext/>
      <w:numPr>
        <w:numId w:val="7"/>
      </w:numPr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aliases w:val="h2"/>
    <w:basedOn w:val="Normln"/>
    <w:next w:val="Normln"/>
    <w:link w:val="Nadpis2Char"/>
    <w:qFormat/>
    <w:rsid w:val="00F161AE"/>
    <w:pPr>
      <w:keepNext/>
      <w:numPr>
        <w:ilvl w:val="1"/>
        <w:numId w:val="7"/>
      </w:numPr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F161AE"/>
    <w:pPr>
      <w:keepNext/>
      <w:numPr>
        <w:ilvl w:val="2"/>
        <w:numId w:val="7"/>
      </w:numPr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F161AE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F161AE"/>
    <w:pPr>
      <w:numPr>
        <w:ilvl w:val="4"/>
        <w:numId w:val="7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F161AE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F161AE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F161AE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F161A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161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161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161AE"/>
  </w:style>
  <w:style w:type="paragraph" w:styleId="Nzev">
    <w:name w:val="Title"/>
    <w:basedOn w:val="Normln"/>
    <w:qFormat/>
    <w:rsid w:val="00F161AE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Obsah1">
    <w:name w:val="Obsah1"/>
    <w:autoRedefine/>
    <w:rsid w:val="00F161AE"/>
    <w:pPr>
      <w:spacing w:before="360" w:after="360"/>
    </w:pPr>
    <w:rPr>
      <w:rFonts w:ascii="Avalon" w:hAnsi="Avalon"/>
      <w:b/>
      <w:sz w:val="36"/>
    </w:rPr>
  </w:style>
  <w:style w:type="paragraph" w:customStyle="1" w:styleId="Obsah2tz">
    <w:name w:val="Obsah2tz"/>
    <w:basedOn w:val="Obsah1"/>
    <w:next w:val="Normln"/>
    <w:autoRedefine/>
    <w:rsid w:val="00F161AE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rsid w:val="00F161AE"/>
    <w:pPr>
      <w:ind w:left="708"/>
    </w:pPr>
  </w:style>
  <w:style w:type="paragraph" w:customStyle="1" w:styleId="Obsah">
    <w:name w:val="Obsah"/>
    <w:basedOn w:val="Normln"/>
    <w:rsid w:val="00F161AE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F161AE"/>
    <w:pPr>
      <w:numPr>
        <w:numId w:val="3"/>
      </w:numPr>
      <w:tabs>
        <w:tab w:val="left" w:pos="567"/>
      </w:tabs>
      <w:spacing w:before="120"/>
      <w:ind w:left="567" w:hanging="567"/>
      <w:jc w:val="both"/>
    </w:pPr>
  </w:style>
  <w:style w:type="paragraph" w:customStyle="1" w:styleId="nadpis1tz">
    <w:name w:val="nadpis_1tz"/>
    <w:next w:val="Normlntz"/>
    <w:autoRedefine/>
    <w:rsid w:val="00F161AE"/>
    <w:pPr>
      <w:widowControl w:val="0"/>
      <w:suppressAutoHyphens/>
      <w:spacing w:before="60"/>
      <w:jc w:val="both"/>
      <w:outlineLvl w:val="0"/>
    </w:pPr>
    <w:rPr>
      <w:rFonts w:ascii="Arial Narrow" w:hAnsi="Arial Narrow"/>
      <w:b/>
      <w:bCs/>
      <w:sz w:val="24"/>
    </w:rPr>
  </w:style>
  <w:style w:type="paragraph" w:customStyle="1" w:styleId="nadpis2tz">
    <w:name w:val="nadpis_2tz"/>
    <w:basedOn w:val="Normln"/>
    <w:next w:val="Normlntz"/>
    <w:autoRedefine/>
    <w:rsid w:val="00F161AE"/>
    <w:pPr>
      <w:jc w:val="both"/>
      <w:outlineLvl w:val="1"/>
    </w:pPr>
    <w:rPr>
      <w:rFonts w:ascii="Arial Narrow" w:hAnsi="Arial Narrow"/>
      <w:bCs/>
      <w:u w:val="single"/>
    </w:rPr>
  </w:style>
  <w:style w:type="paragraph" w:customStyle="1" w:styleId="nadpis3tz">
    <w:name w:val="nadpis_3tz"/>
    <w:next w:val="Normlntz"/>
    <w:autoRedefine/>
    <w:rsid w:val="00F161AE"/>
    <w:pPr>
      <w:numPr>
        <w:ilvl w:val="2"/>
        <w:numId w:val="2"/>
      </w:numPr>
      <w:spacing w:before="120" w:after="120"/>
      <w:outlineLvl w:val="2"/>
    </w:pPr>
    <w:rPr>
      <w:rFonts w:ascii="Avalon" w:hAnsi="Avalon"/>
      <w:b/>
      <w:noProof/>
      <w:sz w:val="28"/>
    </w:rPr>
  </w:style>
  <w:style w:type="paragraph" w:customStyle="1" w:styleId="nadpis4tz">
    <w:name w:val="nadpis_4tz"/>
    <w:next w:val="Normlntz"/>
    <w:autoRedefine/>
    <w:rsid w:val="00F161AE"/>
    <w:pPr>
      <w:numPr>
        <w:ilvl w:val="3"/>
        <w:numId w:val="2"/>
      </w:numPr>
      <w:spacing w:before="120" w:after="120"/>
      <w:outlineLvl w:val="3"/>
    </w:pPr>
    <w:rPr>
      <w:rFonts w:ascii="Avalon" w:hAnsi="Avalon"/>
      <w:b/>
      <w:sz w:val="24"/>
    </w:rPr>
  </w:style>
  <w:style w:type="paragraph" w:customStyle="1" w:styleId="Normlntz">
    <w:name w:val="Normálnítz"/>
    <w:basedOn w:val="Normln"/>
    <w:rsid w:val="00F161AE"/>
    <w:pPr>
      <w:spacing w:before="60"/>
      <w:jc w:val="both"/>
    </w:pPr>
  </w:style>
  <w:style w:type="paragraph" w:customStyle="1" w:styleId="Normlntz2">
    <w:name w:val="Normálnítz2"/>
    <w:basedOn w:val="Normln"/>
    <w:rsid w:val="00F161AE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</w:style>
  <w:style w:type="paragraph" w:styleId="Zkladntext">
    <w:name w:val="Body Text"/>
    <w:basedOn w:val="Normln"/>
    <w:link w:val="ZkladntextChar"/>
    <w:autoRedefine/>
    <w:rsid w:val="00762829"/>
    <w:pPr>
      <w:jc w:val="both"/>
    </w:pPr>
    <w:rPr>
      <w:rFonts w:ascii="Arial Narrow" w:hAnsi="Arial Narrow" w:cs="Tahoma"/>
      <w:szCs w:val="24"/>
    </w:rPr>
  </w:style>
  <w:style w:type="paragraph" w:customStyle="1" w:styleId="Styl3">
    <w:name w:val="Styl3"/>
    <w:basedOn w:val="Normln"/>
    <w:next w:val="Zkladntext"/>
    <w:rsid w:val="00F161AE"/>
    <w:rPr>
      <w:rFonts w:ascii="Avalon" w:hAnsi="Avalon"/>
      <w:sz w:val="22"/>
      <w:szCs w:val="22"/>
    </w:rPr>
  </w:style>
  <w:style w:type="paragraph" w:styleId="Zkladntextodsazen2">
    <w:name w:val="Body Text Indent 2"/>
    <w:basedOn w:val="Normln"/>
    <w:rsid w:val="00F161AE"/>
    <w:pPr>
      <w:ind w:left="709" w:hanging="709"/>
    </w:pPr>
    <w:rPr>
      <w:rFonts w:ascii="Arial Narrow" w:hAnsi="Arial Narrow"/>
      <w:sz w:val="22"/>
      <w:szCs w:val="24"/>
    </w:rPr>
  </w:style>
  <w:style w:type="paragraph" w:styleId="Zkladntextodsazen3">
    <w:name w:val="Body Text Indent 3"/>
    <w:basedOn w:val="Normln"/>
    <w:rsid w:val="00F161AE"/>
    <w:pPr>
      <w:ind w:left="540" w:hanging="540"/>
    </w:pPr>
    <w:rPr>
      <w:rFonts w:ascii="Arial Narrow" w:hAnsi="Arial Narrow"/>
      <w:sz w:val="22"/>
      <w:szCs w:val="24"/>
    </w:rPr>
  </w:style>
  <w:style w:type="paragraph" w:styleId="Zkladntext2">
    <w:name w:val="Body Text 2"/>
    <w:basedOn w:val="Normln"/>
    <w:link w:val="Zkladntext2Char"/>
    <w:rsid w:val="00F161AE"/>
    <w:pPr>
      <w:jc w:val="both"/>
    </w:pPr>
    <w:rPr>
      <w:rFonts w:ascii="Arial Narrow" w:hAnsi="Arial Narrow" w:cs="Arial"/>
      <w:sz w:val="22"/>
    </w:rPr>
  </w:style>
  <w:style w:type="paragraph" w:styleId="Seznam">
    <w:name w:val="List"/>
    <w:basedOn w:val="Zkladntext"/>
    <w:rsid w:val="00F161AE"/>
    <w:pPr>
      <w:suppressAutoHyphens/>
    </w:pPr>
    <w:rPr>
      <w:rFonts w:ascii="Times New Roman" w:hAnsi="Times New Roman"/>
      <w:color w:val="000000"/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F161AE"/>
    <w:pPr>
      <w:widowControl w:val="0"/>
      <w:tabs>
        <w:tab w:val="left" w:pos="4536"/>
      </w:tabs>
      <w:overflowPunct w:val="0"/>
      <w:autoSpaceDE w:val="0"/>
      <w:autoSpaceDN w:val="0"/>
      <w:adjustRightInd w:val="0"/>
      <w:ind w:left="4536"/>
      <w:textAlignment w:val="baseline"/>
    </w:pPr>
    <w:rPr>
      <w:rFonts w:ascii="Times New Roman" w:hAnsi="Times New Roman"/>
      <w:b/>
      <w:bCs/>
      <w:sz w:val="22"/>
    </w:rPr>
  </w:style>
  <w:style w:type="paragraph" w:customStyle="1" w:styleId="Nadpis4tz0">
    <w:name w:val="Nadpis4tz"/>
    <w:basedOn w:val="Normln"/>
    <w:next w:val="Normln"/>
    <w:autoRedefine/>
    <w:rsid w:val="00F161AE"/>
    <w:pPr>
      <w:tabs>
        <w:tab w:val="left" w:pos="1134"/>
      </w:tabs>
      <w:spacing w:before="60"/>
      <w:jc w:val="both"/>
      <w:outlineLvl w:val="3"/>
    </w:pPr>
    <w:rPr>
      <w:rFonts w:ascii="Arial Narrow" w:hAnsi="Arial Narrow" w:cs="Arial"/>
      <w:b/>
      <w:bCs/>
    </w:rPr>
  </w:style>
  <w:style w:type="paragraph" w:customStyle="1" w:styleId="JKNadpis2">
    <w:name w:val="JK_Nadpis 2"/>
    <w:basedOn w:val="Nadpis2"/>
    <w:rsid w:val="00F161AE"/>
    <w:pPr>
      <w:keepNext w:val="0"/>
      <w:numPr>
        <w:numId w:val="5"/>
      </w:numPr>
      <w:spacing w:before="120"/>
      <w:jc w:val="both"/>
    </w:pPr>
    <w:rPr>
      <w:rFonts w:ascii="Arial" w:hAnsi="Arial"/>
      <w:b w:val="0"/>
      <w:sz w:val="22"/>
      <w:lang w:val="en-US"/>
    </w:rPr>
  </w:style>
  <w:style w:type="character" w:customStyle="1" w:styleId="WW8Num6z1">
    <w:name w:val="WW8Num6z1"/>
    <w:rsid w:val="00F161AE"/>
    <w:rPr>
      <w:rFonts w:ascii="Courier New" w:hAnsi="Courier New" w:cs="Courier New"/>
    </w:rPr>
  </w:style>
  <w:style w:type="character" w:customStyle="1" w:styleId="WW8Num9z0">
    <w:name w:val="WW8Num9z0"/>
    <w:rsid w:val="00F161AE"/>
    <w:rPr>
      <w:rFonts w:ascii="Symbol" w:hAnsi="Symbol"/>
    </w:rPr>
  </w:style>
  <w:style w:type="paragraph" w:styleId="Prosttext">
    <w:name w:val="Plain Text"/>
    <w:basedOn w:val="Normln"/>
    <w:link w:val="ProsttextChar"/>
    <w:uiPriority w:val="99"/>
    <w:rsid w:val="00F161AE"/>
    <w:rPr>
      <w:rFonts w:ascii="Courier New" w:hAnsi="Courier New" w:cs="Courier New"/>
      <w:sz w:val="20"/>
    </w:rPr>
  </w:style>
  <w:style w:type="paragraph" w:customStyle="1" w:styleId="JKNadpis3">
    <w:name w:val="JK_Nadpis 3"/>
    <w:basedOn w:val="Nadpis3"/>
    <w:rsid w:val="00F161AE"/>
    <w:pPr>
      <w:keepNext w:val="0"/>
      <w:numPr>
        <w:numId w:val="5"/>
      </w:numPr>
      <w:spacing w:before="60"/>
      <w:jc w:val="both"/>
    </w:pPr>
    <w:rPr>
      <w:rFonts w:ascii="Arial" w:hAnsi="Arial"/>
      <w:sz w:val="22"/>
    </w:rPr>
  </w:style>
  <w:style w:type="paragraph" w:styleId="Zkladntext3">
    <w:name w:val="Body Text 3"/>
    <w:basedOn w:val="Normln"/>
    <w:rsid w:val="00F161AE"/>
    <w:pPr>
      <w:suppressAutoHyphens/>
      <w:spacing w:line="252" w:lineRule="auto"/>
      <w:jc w:val="both"/>
    </w:pPr>
    <w:rPr>
      <w:rFonts w:ascii="Arial" w:hAnsi="Arial" w:cs="Arial"/>
      <w:b/>
      <w:bCs/>
      <w:sz w:val="28"/>
      <w:lang w:eastAsia="ar-SA"/>
    </w:rPr>
  </w:style>
  <w:style w:type="character" w:styleId="Hypertextovodkaz">
    <w:name w:val="Hyperlink"/>
    <w:basedOn w:val="Standardnpsmoodstavce"/>
    <w:uiPriority w:val="99"/>
    <w:rsid w:val="00734FCF"/>
    <w:rPr>
      <w:color w:val="0000FF"/>
      <w:u w:val="single"/>
    </w:rPr>
  </w:style>
  <w:style w:type="paragraph" w:customStyle="1" w:styleId="Nadpis1">
    <w:name w:val="Nadpis 1+"/>
    <w:basedOn w:val="Nadpis10"/>
    <w:rsid w:val="00734FCF"/>
    <w:pPr>
      <w:pageBreakBefore/>
      <w:numPr>
        <w:numId w:val="6"/>
      </w:numPr>
      <w:pBdr>
        <w:bottom w:val="single" w:sz="4" w:space="1" w:color="00FF00"/>
      </w:pBdr>
      <w:spacing w:after="240"/>
      <w:jc w:val="left"/>
    </w:pPr>
    <w:rPr>
      <w:rFonts w:ascii="Tahoma" w:hAnsi="Tahoma"/>
      <w:bCs/>
      <w:caps/>
      <w:sz w:val="28"/>
    </w:rPr>
  </w:style>
  <w:style w:type="paragraph" w:styleId="Obsah10">
    <w:name w:val="toc 1"/>
    <w:basedOn w:val="Normln"/>
    <w:next w:val="Normln"/>
    <w:autoRedefine/>
    <w:semiHidden/>
    <w:rsid w:val="00734FCF"/>
    <w:pPr>
      <w:tabs>
        <w:tab w:val="left" w:pos="400"/>
        <w:tab w:val="right" w:leader="underscore" w:pos="9180"/>
      </w:tabs>
      <w:spacing w:before="120" w:after="120"/>
      <w:ind w:right="22"/>
    </w:pPr>
    <w:rPr>
      <w:rFonts w:ascii="Arial Narrow" w:hAnsi="Arial Narrow" w:cs="Tunga"/>
      <w:b/>
      <w:bCs/>
      <w:caps/>
      <w:noProof/>
      <w:sz w:val="20"/>
    </w:rPr>
  </w:style>
  <w:style w:type="paragraph" w:styleId="Obsah2">
    <w:name w:val="toc 2"/>
    <w:basedOn w:val="Normln"/>
    <w:next w:val="Normln"/>
    <w:uiPriority w:val="39"/>
    <w:rsid w:val="00734FCF"/>
    <w:rPr>
      <w:rFonts w:ascii="Tahoma" w:hAnsi="Tahoma"/>
      <w:b/>
      <w:smallCaps/>
      <w:sz w:val="20"/>
    </w:rPr>
  </w:style>
  <w:style w:type="paragraph" w:styleId="Obsah3">
    <w:name w:val="toc 3"/>
    <w:basedOn w:val="Normln"/>
    <w:next w:val="Normln"/>
    <w:autoRedefine/>
    <w:semiHidden/>
    <w:rsid w:val="00734FCF"/>
    <w:pPr>
      <w:tabs>
        <w:tab w:val="left" w:pos="1200"/>
        <w:tab w:val="right" w:leader="underscore" w:pos="9180"/>
      </w:tabs>
      <w:ind w:left="400"/>
    </w:pPr>
    <w:rPr>
      <w:rFonts w:ascii="Arial Narrow" w:hAnsi="Arial Narrow"/>
      <w:b/>
      <w:iCs/>
      <w:noProof/>
      <w:szCs w:val="24"/>
    </w:rPr>
  </w:style>
  <w:style w:type="paragraph" w:customStyle="1" w:styleId="odrky">
    <w:name w:val="odrážky"/>
    <w:basedOn w:val="Normln"/>
    <w:rsid w:val="00734FCF"/>
    <w:pPr>
      <w:numPr>
        <w:numId w:val="8"/>
      </w:numPr>
      <w:tabs>
        <w:tab w:val="left" w:pos="2835"/>
      </w:tabs>
      <w:spacing w:before="120"/>
      <w:jc w:val="both"/>
    </w:pPr>
    <w:rPr>
      <w:rFonts w:ascii="Arial" w:hAnsi="Arial"/>
      <w:sz w:val="20"/>
    </w:rPr>
  </w:style>
  <w:style w:type="paragraph" w:customStyle="1" w:styleId="Normlnsodrkou">
    <w:name w:val="Normální s odrážkou"/>
    <w:basedOn w:val="Normln"/>
    <w:rsid w:val="009418A3"/>
    <w:pPr>
      <w:numPr>
        <w:numId w:val="10"/>
      </w:numPr>
      <w:spacing w:before="120"/>
      <w:jc w:val="both"/>
    </w:pPr>
    <w:rPr>
      <w:rFonts w:ascii="Times New Roman" w:hAnsi="Times New Roman"/>
      <w:sz w:val="22"/>
    </w:rPr>
  </w:style>
  <w:style w:type="paragraph" w:customStyle="1" w:styleId="Normlnsodrkami1">
    <w:name w:val="Normální s odrážkami1"/>
    <w:basedOn w:val="Normln"/>
    <w:uiPriority w:val="99"/>
    <w:rsid w:val="009418A3"/>
    <w:pPr>
      <w:numPr>
        <w:numId w:val="11"/>
      </w:numPr>
      <w:tabs>
        <w:tab w:val="left" w:pos="2835"/>
      </w:tabs>
      <w:spacing w:before="120"/>
    </w:pPr>
    <w:rPr>
      <w:rFonts w:ascii="Tahoma" w:hAnsi="Tahoma"/>
      <w:sz w:val="20"/>
      <w:szCs w:val="24"/>
    </w:rPr>
  </w:style>
  <w:style w:type="paragraph" w:customStyle="1" w:styleId="NormlnPed24bZa24b">
    <w:name w:val="Normální Před:  24 b. Za:  24 b."/>
    <w:basedOn w:val="Normln"/>
    <w:rsid w:val="006523E8"/>
    <w:pPr>
      <w:tabs>
        <w:tab w:val="left" w:pos="2835"/>
      </w:tabs>
      <w:spacing w:before="480" w:after="480"/>
    </w:pPr>
    <w:rPr>
      <w:rFonts w:ascii="Tahoma" w:hAnsi="Tahoma"/>
      <w:sz w:val="20"/>
    </w:rPr>
  </w:style>
  <w:style w:type="numbering" w:customStyle="1" w:styleId="Normlnslovn">
    <w:name w:val="Normální Číslování"/>
    <w:basedOn w:val="Bezseznamu"/>
    <w:rsid w:val="004C3BFD"/>
    <w:pPr>
      <w:numPr>
        <w:numId w:val="12"/>
      </w:numPr>
    </w:pPr>
  </w:style>
  <w:style w:type="paragraph" w:customStyle="1" w:styleId="Odstavec1">
    <w:name w:val="Odstavec 1"/>
    <w:basedOn w:val="Normln"/>
    <w:rsid w:val="004C3BFD"/>
    <w:pPr>
      <w:ind w:firstLine="284"/>
      <w:jc w:val="both"/>
    </w:pPr>
    <w:rPr>
      <w:rFonts w:ascii="Times New Roman" w:hAnsi="Times New Roman"/>
    </w:rPr>
  </w:style>
  <w:style w:type="paragraph" w:customStyle="1" w:styleId="NormlnTun">
    <w:name w:val="Normální Tučné +"/>
    <w:basedOn w:val="Normln"/>
    <w:rsid w:val="004C3BFD"/>
    <w:pPr>
      <w:tabs>
        <w:tab w:val="left" w:pos="2835"/>
      </w:tabs>
      <w:spacing w:before="120"/>
    </w:pPr>
    <w:rPr>
      <w:rFonts w:ascii="Tahoma" w:hAnsi="Tahoma"/>
      <w:b/>
      <w:sz w:val="20"/>
      <w:szCs w:val="24"/>
    </w:rPr>
  </w:style>
  <w:style w:type="paragraph" w:customStyle="1" w:styleId="Standard">
    <w:name w:val="Standard"/>
    <w:rsid w:val="00C67A7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character" w:customStyle="1" w:styleId="Nadpis1Char">
    <w:name w:val="Nadpis 1 Char"/>
    <w:aliases w:val="h1 Char"/>
    <w:basedOn w:val="Standardnpsmoodstavce"/>
    <w:link w:val="Nadpis10"/>
    <w:rsid w:val="004A5AB2"/>
    <w:rPr>
      <w:rFonts w:ascii="Avalon" w:hAnsi="Avalon"/>
      <w:b/>
      <w:sz w:val="4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C225C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C225C5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C225C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C225C5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24EE4"/>
    <w:rPr>
      <w:rFonts w:ascii="PalmSprings" w:hAnsi="PalmSprings"/>
      <w:sz w:val="24"/>
    </w:rPr>
  </w:style>
  <w:style w:type="character" w:customStyle="1" w:styleId="Nadpis2Char">
    <w:name w:val="Nadpis 2 Char"/>
    <w:aliases w:val="h2 Char"/>
    <w:basedOn w:val="Standardnpsmoodstavce"/>
    <w:link w:val="Nadpis2"/>
    <w:rsid w:val="00316EBF"/>
    <w:rPr>
      <w:rFonts w:ascii="Avalon" w:hAnsi="Avalon"/>
      <w:b/>
      <w:sz w:val="32"/>
    </w:rPr>
  </w:style>
  <w:style w:type="character" w:customStyle="1" w:styleId="Nadpis3Char">
    <w:name w:val="Nadpis 3 Char"/>
    <w:basedOn w:val="Standardnpsmoodstavce"/>
    <w:link w:val="Nadpis3"/>
    <w:rsid w:val="007C7998"/>
    <w:rPr>
      <w:rFonts w:ascii="Avalon" w:hAnsi="Avalon"/>
      <w:sz w:val="36"/>
    </w:rPr>
  </w:style>
  <w:style w:type="paragraph" w:styleId="Normlnweb">
    <w:name w:val="Normal (Web)"/>
    <w:basedOn w:val="Normln"/>
    <w:uiPriority w:val="99"/>
    <w:unhideWhenUsed/>
    <w:rsid w:val="00DE4057"/>
    <w:rPr>
      <w:rFonts w:ascii="Times New Roman" w:hAnsi="Times New Roman"/>
      <w:szCs w:val="24"/>
    </w:rPr>
  </w:style>
  <w:style w:type="character" w:styleId="Siln">
    <w:name w:val="Strong"/>
    <w:basedOn w:val="Standardnpsmoodstavce"/>
    <w:uiPriority w:val="22"/>
    <w:qFormat/>
    <w:rsid w:val="0029280F"/>
    <w:rPr>
      <w:b/>
      <w:bCs/>
    </w:rPr>
  </w:style>
  <w:style w:type="character" w:styleId="Zvraznn">
    <w:name w:val="Emphasis"/>
    <w:basedOn w:val="Standardnpsmoodstavce"/>
    <w:uiPriority w:val="20"/>
    <w:qFormat/>
    <w:rsid w:val="0029280F"/>
    <w:rPr>
      <w:i/>
      <w:iCs/>
    </w:rPr>
  </w:style>
  <w:style w:type="paragraph" w:customStyle="1" w:styleId="Odstavec">
    <w:name w:val="Odstavec"/>
    <w:basedOn w:val="Normln"/>
    <w:rsid w:val="00C32CE0"/>
    <w:pPr>
      <w:spacing w:line="360" w:lineRule="auto"/>
      <w:ind w:firstLine="567"/>
      <w:jc w:val="both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62829"/>
    <w:rPr>
      <w:rFonts w:ascii="Arial Narrow" w:hAnsi="Arial Narrow" w:cs="Tahoma"/>
      <w:sz w:val="24"/>
      <w:szCs w:val="24"/>
    </w:rPr>
  </w:style>
  <w:style w:type="numbering" w:customStyle="1" w:styleId="StylSodrkami">
    <w:name w:val="Styl S odrážkami"/>
    <w:basedOn w:val="Bezseznamu"/>
    <w:rsid w:val="00FA1B9E"/>
    <w:pPr>
      <w:numPr>
        <w:numId w:val="16"/>
      </w:numPr>
    </w:pPr>
  </w:style>
  <w:style w:type="paragraph" w:customStyle="1" w:styleId="Normln0">
    <w:name w:val="Normální~"/>
    <w:basedOn w:val="Normln"/>
    <w:rsid w:val="00FA1B9E"/>
    <w:pPr>
      <w:widowControl w:val="0"/>
      <w:spacing w:before="120"/>
      <w:ind w:firstLine="709"/>
    </w:pPr>
    <w:rPr>
      <w:rFonts w:ascii="Times New Roman" w:hAnsi="Times New Roman"/>
      <w:sz w:val="22"/>
    </w:rPr>
  </w:style>
  <w:style w:type="paragraph" w:customStyle="1" w:styleId="WW-Zkladntext2">
    <w:name w:val="WW-Základní text 2"/>
    <w:basedOn w:val="Normln"/>
    <w:rsid w:val="005254AB"/>
    <w:pPr>
      <w:suppressAutoHyphens/>
    </w:pPr>
    <w:rPr>
      <w:rFonts w:ascii="Times New Roman" w:hAnsi="Times New Roman"/>
      <w:sz w:val="22"/>
      <w:szCs w:val="24"/>
      <w:lang w:eastAsia="ar-SA"/>
    </w:rPr>
  </w:style>
  <w:style w:type="paragraph" w:customStyle="1" w:styleId="Zkladntext21">
    <w:name w:val="Základní text 21"/>
    <w:basedOn w:val="Normln"/>
    <w:rsid w:val="00CE0A7F"/>
    <w:pPr>
      <w:suppressAutoHyphens/>
      <w:overflowPunct w:val="0"/>
      <w:autoSpaceDE w:val="0"/>
      <w:ind w:left="720"/>
      <w:jc w:val="both"/>
    </w:pPr>
    <w:rPr>
      <w:rFonts w:ascii="Times New Roman" w:hAnsi="Times New Roman"/>
      <w:kern w:val="1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0618AE"/>
    <w:rPr>
      <w:rFonts w:ascii="Arial Narrow" w:hAnsi="Arial Narrow"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11007B"/>
    <w:rPr>
      <w:b/>
      <w:bCs/>
      <w:sz w:val="22"/>
    </w:rPr>
  </w:style>
  <w:style w:type="paragraph" w:customStyle="1" w:styleId="Nadpispodtren">
    <w:name w:val="Nadpis podtržený"/>
    <w:basedOn w:val="Normln"/>
    <w:next w:val="Normln"/>
    <w:rsid w:val="003C1FB5"/>
    <w:pPr>
      <w:keepNext/>
      <w:ind w:firstLine="170"/>
      <w:jc w:val="both"/>
      <w:outlineLvl w:val="2"/>
    </w:pPr>
    <w:rPr>
      <w:rFonts w:ascii="Arial" w:hAnsi="Arial"/>
      <w:u w:val="single"/>
      <w:lang w:eastAsia="en-US"/>
    </w:rPr>
  </w:style>
  <w:style w:type="paragraph" w:customStyle="1" w:styleId="Normal1">
    <w:name w:val="Normal1"/>
    <w:rsid w:val="00CB14BF"/>
    <w:pPr>
      <w:spacing w:after="60"/>
      <w:jc w:val="both"/>
    </w:pPr>
    <w:rPr>
      <w:rFonts w:ascii="Arial" w:hAnsi="Arial" w:cs="Arial"/>
      <w:sz w:val="22"/>
    </w:rPr>
  </w:style>
  <w:style w:type="paragraph" w:customStyle="1" w:styleId="odrka1">
    <w:name w:val="odrážka1"/>
    <w:next w:val="Normal1"/>
    <w:rsid w:val="00CB14BF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hAnsi="Arial"/>
      <w:sz w:val="22"/>
    </w:rPr>
  </w:style>
  <w:style w:type="paragraph" w:customStyle="1" w:styleId="Zkladntext210">
    <w:name w:val="Základní text 21"/>
    <w:basedOn w:val="Normln"/>
    <w:rsid w:val="003C4D03"/>
    <w:pPr>
      <w:overflowPunct w:val="0"/>
      <w:autoSpaceDE w:val="0"/>
      <w:autoSpaceDN w:val="0"/>
      <w:adjustRightInd w:val="0"/>
      <w:ind w:left="720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ln"/>
    <w:rsid w:val="003A33CC"/>
    <w:pPr>
      <w:overflowPunct w:val="0"/>
      <w:autoSpaceDE w:val="0"/>
      <w:autoSpaceDN w:val="0"/>
      <w:adjustRightInd w:val="0"/>
      <w:ind w:left="720"/>
      <w:jc w:val="both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6D405C"/>
    <w:pPr>
      <w:ind w:left="708"/>
    </w:pPr>
    <w:rPr>
      <w:rFonts w:ascii="Times New Roman" w:hAnsi="Times New Roman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6D405C"/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uiPriority w:val="99"/>
    <w:rsid w:val="00D603E0"/>
    <w:rPr>
      <w:rFonts w:ascii="PalmSprings" w:hAnsi="PalmSprings"/>
      <w:sz w:val="24"/>
    </w:rPr>
  </w:style>
  <w:style w:type="paragraph" w:styleId="Textbubliny">
    <w:name w:val="Balloon Text"/>
    <w:basedOn w:val="Normln"/>
    <w:link w:val="TextbublinyChar"/>
    <w:semiHidden/>
    <w:unhideWhenUsed/>
    <w:rsid w:val="00C160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16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0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13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00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43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5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8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2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9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93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43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17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8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2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67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03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82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4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farka\Data%20aplikac&#237;\Microsoft\&#352;ablony\Intar\tzp_a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tzp_as</Template>
  <TotalTime>39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Zde stiskni   a napiš název akce</vt:lpstr>
      <vt:lpstr>Zde stiskni   a napiš název akce</vt:lpstr>
    </vt:vector>
  </TitlesOfParts>
  <Company>Brno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Hynek Farka</dc:creator>
  <cp:lastModifiedBy>Eva Lobpreisova</cp:lastModifiedBy>
  <cp:revision>3</cp:revision>
  <cp:lastPrinted>2019-06-13T12:06:00Z</cp:lastPrinted>
  <dcterms:created xsi:type="dcterms:W3CDTF">2023-01-19T13:22:00Z</dcterms:created>
  <dcterms:modified xsi:type="dcterms:W3CDTF">2023-01-19T14:00:00Z</dcterms:modified>
</cp:coreProperties>
</file>